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7F" w:rsidRPr="00A0335B" w:rsidRDefault="00372F7F" w:rsidP="0037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Start w:id="1" w:name="bookmark1"/>
      <w:bookmarkEnd w:id="0"/>
      <w:r w:rsidRPr="00A0335B">
        <w:rPr>
          <w:rFonts w:ascii="Courier New" w:eastAsia="Times New Roman" w:hAnsi="Courier New" w:cs="Times New Roman"/>
          <w:noProof/>
          <w:spacing w:val="20"/>
          <w:sz w:val="20"/>
          <w:szCs w:val="20"/>
        </w:rPr>
        <w:drawing>
          <wp:inline distT="0" distB="0" distL="0" distR="0">
            <wp:extent cx="685800" cy="1028700"/>
            <wp:effectExtent l="19050" t="0" r="0" b="0"/>
            <wp:docPr id="2" name="Рисунок 2" descr="GERB_AT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TK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7F" w:rsidRPr="00A0335B" w:rsidRDefault="00372F7F" w:rsidP="00372F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A033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АДМИНИСТРАЦИЯ</w:t>
      </w:r>
    </w:p>
    <w:p w:rsidR="00372F7F" w:rsidRPr="00A0335B" w:rsidRDefault="00372F7F" w:rsidP="00372F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A033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АТКАРСКОГО МУНИЦИПАЛЬНОГО РАЙОНА</w:t>
      </w:r>
    </w:p>
    <w:p w:rsidR="00372F7F" w:rsidRPr="00A0335B" w:rsidRDefault="00372F7F" w:rsidP="00372F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A033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САРАТОВСКОЙ ОБЛАСТИ</w:t>
      </w:r>
    </w:p>
    <w:p w:rsidR="00372F7F" w:rsidRDefault="00372F7F" w:rsidP="00372F7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</w:p>
    <w:p w:rsidR="00372F7F" w:rsidRDefault="00372F7F" w:rsidP="00372F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A0335B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372F7F" w:rsidRPr="00A0335B" w:rsidRDefault="00372F7F" w:rsidP="00372F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372F7F" w:rsidRPr="00B872DF" w:rsidRDefault="00372F7F" w:rsidP="00372F7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ar-SA"/>
        </w:rPr>
      </w:pPr>
      <w:r w:rsidRPr="00A033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От</w:t>
      </w:r>
      <w:r w:rsidR="009933E7" w:rsidRPr="00B872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_</w:t>
      </w:r>
      <w:r w:rsidR="00B872DF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ar-SA"/>
        </w:rPr>
        <w:t>30.09.2021</w:t>
      </w:r>
      <w:r w:rsidR="009933E7" w:rsidRPr="00B872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__ </w:t>
      </w:r>
      <w:r w:rsidRPr="00A033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№ </w:t>
      </w:r>
      <w:r w:rsidR="009933E7" w:rsidRPr="00B872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_</w:t>
      </w:r>
      <w:r w:rsidR="00B872DF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ar-SA"/>
        </w:rPr>
        <w:t>728</w:t>
      </w:r>
    </w:p>
    <w:p w:rsidR="00372F7F" w:rsidRPr="00A0335B" w:rsidRDefault="00372F7F" w:rsidP="00372F7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</w:p>
    <w:p w:rsidR="00372F7F" w:rsidRPr="00F84B6C" w:rsidRDefault="00372F7F" w:rsidP="00372F7F">
      <w:pPr>
        <w:keepNext/>
        <w:keepLines/>
        <w:tabs>
          <w:tab w:val="left" w:pos="851"/>
        </w:tabs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4B6C">
        <w:rPr>
          <w:rFonts w:ascii="Times New Roman" w:hAnsi="Times New Roman" w:cs="Times New Roman"/>
          <w:color w:val="000000"/>
          <w:sz w:val="28"/>
          <w:szCs w:val="28"/>
        </w:rPr>
        <w:t>г. Аткарск</w:t>
      </w:r>
    </w:p>
    <w:p w:rsidR="00372F7F" w:rsidRPr="009933E7" w:rsidRDefault="00372F7F" w:rsidP="00372F7F">
      <w:pPr>
        <w:keepNext/>
        <w:keepLines/>
        <w:tabs>
          <w:tab w:val="left" w:pos="851"/>
        </w:tabs>
        <w:spacing w:after="0" w:line="240" w:lineRule="auto"/>
        <w:jc w:val="center"/>
        <w:outlineLvl w:val="1"/>
        <w:rPr>
          <w:color w:val="000000"/>
          <w:spacing w:val="4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7320F0" w:rsidRPr="00A0335B" w:rsidTr="009933E7">
        <w:trPr>
          <w:trHeight w:val="1939"/>
        </w:trPr>
        <w:tc>
          <w:tcPr>
            <w:tcW w:w="6487" w:type="dxa"/>
          </w:tcPr>
          <w:bookmarkEnd w:id="1"/>
          <w:p w:rsidR="007320F0" w:rsidRPr="00A0335B" w:rsidRDefault="007320F0" w:rsidP="0099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3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 утверждении</w:t>
            </w:r>
            <w:r w:rsidR="009933E7" w:rsidRPr="00993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3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B4730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«Административно</w:t>
            </w:r>
            <w:r w:rsidR="009933E7" w:rsidRPr="009933E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9933E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–</w:t>
            </w:r>
            <w:r w:rsidRPr="00B4730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хозяйственное</w:t>
            </w:r>
            <w:r w:rsidR="009933E7" w:rsidRPr="009933E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3D65E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и бухгалтерское</w:t>
            </w:r>
            <w:r w:rsidR="009933E7" w:rsidRPr="009933E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3D65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обслуживание </w:t>
            </w:r>
            <w:r w:rsidRPr="003D6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органов местного самоуправления </w:t>
            </w:r>
            <w:r w:rsidRPr="003D65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муниципальных учреждений</w:t>
            </w:r>
            <w:r w:rsidR="009933E7" w:rsidRPr="00993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65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Аткарского</w:t>
            </w:r>
            <w:r w:rsidR="009933E7" w:rsidRPr="00993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3D65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9933E7" w:rsidRPr="00993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65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9933E7" w:rsidRPr="009933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65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3D65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3D6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7320F0" w:rsidRDefault="007320F0" w:rsidP="007320F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0F0" w:rsidRPr="004476CD" w:rsidRDefault="007320F0" w:rsidP="007320F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476CD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06 октября </w:t>
      </w:r>
      <w:r w:rsidRPr="004476CD">
        <w:rPr>
          <w:rFonts w:ascii="Times New Roman" w:eastAsia="Calibri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Федерации, Уставом Аткарского муниципального района Саратовской области, администрация Аткарского муниципального района </w:t>
      </w:r>
      <w:r w:rsidRPr="004476CD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4476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20F0" w:rsidRPr="001B7B09" w:rsidRDefault="009933E7" w:rsidP="009933E7">
      <w:pPr>
        <w:pStyle w:val="a6"/>
        <w:tabs>
          <w:tab w:val="left" w:pos="-142"/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9933E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933E7">
        <w:rPr>
          <w:sz w:val="28"/>
          <w:szCs w:val="28"/>
        </w:rPr>
        <w:t xml:space="preserve"> </w:t>
      </w:r>
      <w:r w:rsidR="007320F0" w:rsidRPr="001B7B09">
        <w:rPr>
          <w:sz w:val="28"/>
          <w:szCs w:val="28"/>
        </w:rPr>
        <w:t xml:space="preserve">Утвердить муниципальную программу </w:t>
      </w:r>
      <w:r w:rsidR="007320F0" w:rsidRPr="001B7B09">
        <w:rPr>
          <w:sz w:val="28"/>
          <w:szCs w:val="28"/>
          <w:shd w:val="clear" w:color="auto" w:fill="FFFFFF"/>
        </w:rPr>
        <w:t>«Административно - хозяйственное и бухгалтерское</w:t>
      </w:r>
      <w:r w:rsidR="007320F0" w:rsidRPr="001B7B09">
        <w:rPr>
          <w:sz w:val="28"/>
          <w:szCs w:val="28"/>
        </w:rPr>
        <w:t xml:space="preserve"> обслуживание </w:t>
      </w:r>
      <w:r w:rsidR="007320F0" w:rsidRPr="001B7B09">
        <w:rPr>
          <w:bCs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7320F0" w:rsidRPr="001B7B09">
        <w:rPr>
          <w:sz w:val="28"/>
          <w:szCs w:val="28"/>
        </w:rPr>
        <w:t>и муниципальных учреждений Аткарского муниципального района на 202</w:t>
      </w:r>
      <w:r w:rsidR="007320F0">
        <w:rPr>
          <w:sz w:val="28"/>
          <w:szCs w:val="28"/>
        </w:rPr>
        <w:t>2</w:t>
      </w:r>
      <w:r w:rsidR="007320F0" w:rsidRPr="001B7B09">
        <w:rPr>
          <w:sz w:val="28"/>
          <w:szCs w:val="28"/>
        </w:rPr>
        <w:t>-202</w:t>
      </w:r>
      <w:r w:rsidR="007320F0">
        <w:rPr>
          <w:sz w:val="28"/>
          <w:szCs w:val="28"/>
        </w:rPr>
        <w:t>4</w:t>
      </w:r>
      <w:r w:rsidR="007320F0" w:rsidRPr="001B7B09">
        <w:rPr>
          <w:sz w:val="28"/>
          <w:szCs w:val="28"/>
        </w:rPr>
        <w:t xml:space="preserve"> годы</w:t>
      </w:r>
      <w:r w:rsidR="007320F0" w:rsidRPr="001B7B09">
        <w:rPr>
          <w:b/>
          <w:bCs/>
          <w:sz w:val="28"/>
          <w:szCs w:val="28"/>
          <w:shd w:val="clear" w:color="auto" w:fill="FFFFFF"/>
        </w:rPr>
        <w:t xml:space="preserve">» </w:t>
      </w:r>
      <w:r w:rsidR="007320F0" w:rsidRPr="001B7B09">
        <w:rPr>
          <w:sz w:val="28"/>
          <w:szCs w:val="28"/>
        </w:rPr>
        <w:t>согласно приложению к настоящему постановлению</w:t>
      </w:r>
      <w:r w:rsidR="007320F0" w:rsidRPr="001B7B09">
        <w:rPr>
          <w:rFonts w:eastAsia="Calibri"/>
          <w:sz w:val="28"/>
          <w:szCs w:val="28"/>
        </w:rPr>
        <w:t>.</w:t>
      </w:r>
    </w:p>
    <w:p w:rsidR="007320F0" w:rsidRPr="001B7B09" w:rsidRDefault="009933E7" w:rsidP="009933E7">
      <w:pPr>
        <w:pStyle w:val="a6"/>
        <w:tabs>
          <w:tab w:val="left" w:pos="-142"/>
          <w:tab w:val="left" w:pos="851"/>
        </w:tabs>
        <w:ind w:left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0F0" w:rsidRPr="00721A28">
        <w:rPr>
          <w:sz w:val="28"/>
          <w:szCs w:val="28"/>
        </w:rPr>
        <w:t>Настоящее постановление вступает в силу с 01.01.20</w:t>
      </w:r>
      <w:r w:rsidR="007320F0" w:rsidRPr="00AF5270">
        <w:rPr>
          <w:sz w:val="28"/>
          <w:szCs w:val="28"/>
        </w:rPr>
        <w:t>2</w:t>
      </w:r>
      <w:r w:rsidR="007320F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320F0" w:rsidRPr="00721A28">
        <w:rPr>
          <w:sz w:val="28"/>
          <w:szCs w:val="28"/>
        </w:rPr>
        <w:t>года.</w:t>
      </w:r>
    </w:p>
    <w:p w:rsidR="007320F0" w:rsidRPr="007051D5" w:rsidRDefault="009933E7" w:rsidP="009933E7">
      <w:pPr>
        <w:pStyle w:val="a6"/>
        <w:tabs>
          <w:tab w:val="left" w:pos="-142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20F0" w:rsidRPr="007051D5">
        <w:rPr>
          <w:sz w:val="28"/>
          <w:szCs w:val="28"/>
        </w:rPr>
        <w:t>Признать постановление Администрации Аткарского муниципального района от</w:t>
      </w:r>
      <w:r w:rsidR="007320F0" w:rsidRPr="007051D5">
        <w:rPr>
          <w:color w:val="000000"/>
          <w:sz w:val="28"/>
          <w:szCs w:val="28"/>
          <w:shd w:val="clear" w:color="auto" w:fill="FFFFFF"/>
        </w:rPr>
        <w:t>25.09.2019 г. № 838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20F0" w:rsidRPr="00D43253">
        <w:rPr>
          <w:sz w:val="28"/>
          <w:szCs w:val="28"/>
        </w:rPr>
        <w:t xml:space="preserve">«Об утверждении муниципальной программы </w:t>
      </w:r>
      <w:r w:rsidR="007320F0" w:rsidRPr="001B7B09">
        <w:rPr>
          <w:sz w:val="28"/>
          <w:szCs w:val="28"/>
          <w:shd w:val="clear" w:color="auto" w:fill="FFFFFF"/>
        </w:rPr>
        <w:t>«Административно - хозяйственное и бухгалтерское</w:t>
      </w:r>
      <w:r w:rsidR="007320F0" w:rsidRPr="001B7B09">
        <w:rPr>
          <w:sz w:val="28"/>
          <w:szCs w:val="28"/>
        </w:rPr>
        <w:t xml:space="preserve"> обслуживание </w:t>
      </w:r>
      <w:r w:rsidR="007320F0" w:rsidRPr="001B7B09">
        <w:rPr>
          <w:bCs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7320F0" w:rsidRPr="001B7B09">
        <w:rPr>
          <w:sz w:val="28"/>
          <w:szCs w:val="28"/>
        </w:rPr>
        <w:t>и муниципальных учреждений</w:t>
      </w:r>
      <w:r>
        <w:rPr>
          <w:sz w:val="28"/>
          <w:szCs w:val="28"/>
        </w:rPr>
        <w:t xml:space="preserve"> </w:t>
      </w:r>
      <w:r w:rsidR="007320F0" w:rsidRPr="001B7B09">
        <w:rPr>
          <w:sz w:val="28"/>
          <w:szCs w:val="28"/>
        </w:rPr>
        <w:t>Аткарского муниципального района на 2021-2023 годы</w:t>
      </w:r>
      <w:r w:rsidR="007320F0" w:rsidRPr="001E6DAC">
        <w:rPr>
          <w:bCs/>
          <w:sz w:val="28"/>
          <w:szCs w:val="28"/>
          <w:shd w:val="clear" w:color="auto" w:fill="FFFFFF"/>
        </w:rPr>
        <w:t>»</w:t>
      </w:r>
      <w:r w:rsidR="007320F0">
        <w:rPr>
          <w:bCs/>
          <w:sz w:val="28"/>
          <w:szCs w:val="28"/>
          <w:shd w:val="clear" w:color="auto" w:fill="FFFFFF"/>
        </w:rPr>
        <w:t xml:space="preserve"> утратившим силу</w:t>
      </w:r>
      <w:r w:rsidR="007320F0" w:rsidRPr="001E6DAC">
        <w:rPr>
          <w:bCs/>
          <w:sz w:val="28"/>
          <w:szCs w:val="28"/>
          <w:shd w:val="clear" w:color="auto" w:fill="FFFFFF"/>
        </w:rPr>
        <w:t>.</w:t>
      </w:r>
    </w:p>
    <w:p w:rsidR="007320F0" w:rsidRDefault="009933E7" w:rsidP="009933E7">
      <w:pPr>
        <w:pStyle w:val="a6"/>
        <w:tabs>
          <w:tab w:val="left" w:pos="-142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320F0" w:rsidRPr="007051D5">
        <w:rPr>
          <w:color w:val="000000"/>
          <w:sz w:val="28"/>
          <w:szCs w:val="28"/>
        </w:rPr>
        <w:t>Разместить настоящее постановление на официальном сайте администрации Аткарского муниципального района.</w:t>
      </w:r>
    </w:p>
    <w:p w:rsidR="007320F0" w:rsidRDefault="007320F0" w:rsidP="007320F0">
      <w:pPr>
        <w:suppressLineNumbers/>
        <w:tabs>
          <w:tab w:val="left" w:pos="-142"/>
          <w:tab w:val="left" w:pos="708"/>
          <w:tab w:val="center" w:pos="4819"/>
          <w:tab w:val="righ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5</w:t>
      </w:r>
      <w:r w:rsidRPr="00A0335B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.</w:t>
      </w:r>
      <w:r w:rsidRPr="00A0335B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ab/>
      </w:r>
      <w:r w:rsidR="009933E7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0335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Pr="00A0335B">
        <w:rPr>
          <w:rFonts w:ascii="Times New Roman" w:eastAsia="Arial Unicode MS" w:hAnsi="Times New Roman" w:cs="Times New Roman"/>
          <w:sz w:val="28"/>
          <w:szCs w:val="28"/>
        </w:rPr>
        <w:t>на первого заместителя главы администрации муниципального района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Егорова К</w:t>
      </w:r>
      <w:r w:rsidRPr="00A0335B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А.</w:t>
      </w:r>
    </w:p>
    <w:p w:rsidR="007320F0" w:rsidRDefault="007320F0" w:rsidP="007320F0">
      <w:pPr>
        <w:suppressLineNumbers/>
        <w:tabs>
          <w:tab w:val="left" w:pos="-142"/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20F0" w:rsidRDefault="007320F0" w:rsidP="007320F0">
      <w:pPr>
        <w:suppressLineNumbers/>
        <w:tabs>
          <w:tab w:val="left" w:pos="-142"/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20F0" w:rsidRPr="00E366CC" w:rsidRDefault="007320F0" w:rsidP="007320F0">
      <w:pPr>
        <w:suppressLineNumbers/>
        <w:tabs>
          <w:tab w:val="left" w:pos="-142"/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A033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муниципального района                                           </w:t>
      </w:r>
      <w:r w:rsidR="009933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33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В.В. Елин</w:t>
      </w:r>
    </w:p>
    <w:p w:rsidR="007320F0" w:rsidRDefault="007320F0" w:rsidP="007320F0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0E7B55" w:rsidRPr="00E366CC" w:rsidRDefault="000E7B55" w:rsidP="009933E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C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993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6CC">
        <w:rPr>
          <w:rFonts w:ascii="Times New Roman" w:hAnsi="Times New Roman" w:cs="Times New Roman"/>
          <w:b/>
          <w:sz w:val="28"/>
          <w:szCs w:val="28"/>
        </w:rPr>
        <w:t>к постановлению администрации муниципального района</w:t>
      </w:r>
    </w:p>
    <w:p w:rsidR="000E7B55" w:rsidRPr="00B43375" w:rsidRDefault="000E7B55" w:rsidP="009933E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6C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2EA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B872DF">
        <w:rPr>
          <w:rFonts w:ascii="Times New Roman" w:hAnsi="Times New Roman" w:cs="Times New Roman"/>
          <w:b/>
          <w:sz w:val="28"/>
          <w:szCs w:val="28"/>
          <w:u w:val="single"/>
        </w:rPr>
        <w:t>30.09.2021</w:t>
      </w:r>
      <w:r w:rsidR="007051D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E366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B4337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B872DF">
        <w:rPr>
          <w:rFonts w:ascii="Times New Roman" w:hAnsi="Times New Roman" w:cs="Times New Roman"/>
          <w:b/>
          <w:sz w:val="28"/>
          <w:szCs w:val="28"/>
          <w:u w:val="single"/>
        </w:rPr>
        <w:t>728</w:t>
      </w:r>
      <w:r w:rsidR="007051D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7051D5" w:rsidRDefault="007051D5" w:rsidP="007051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7051D5" w:rsidRDefault="007051D5" w:rsidP="007051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7051D5" w:rsidRDefault="007051D5" w:rsidP="007051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9933E7" w:rsidRDefault="009933E7" w:rsidP="007051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9933E7" w:rsidRDefault="009933E7" w:rsidP="007051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9933E7" w:rsidRDefault="009933E7" w:rsidP="007051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9933E7" w:rsidRDefault="009933E7" w:rsidP="007051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7051D5" w:rsidRDefault="007051D5" w:rsidP="007051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7051D5" w:rsidRDefault="007051D5" w:rsidP="007051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7051D5" w:rsidRPr="009933E7" w:rsidRDefault="007051D5" w:rsidP="007051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33E7">
        <w:rPr>
          <w:rFonts w:ascii="Times New Roman" w:hAnsi="Times New Roman" w:cs="Times New Roman"/>
          <w:sz w:val="28"/>
          <w:szCs w:val="28"/>
        </w:rPr>
        <w:t xml:space="preserve">МУНИЦИПАЛЬНАЯ </w:t>
      </w:r>
    </w:p>
    <w:p w:rsidR="007051D5" w:rsidRPr="009933E7" w:rsidRDefault="007051D5" w:rsidP="007051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33E7">
        <w:rPr>
          <w:rFonts w:ascii="Times New Roman" w:hAnsi="Times New Roman" w:cs="Times New Roman"/>
          <w:sz w:val="28"/>
          <w:szCs w:val="28"/>
        </w:rPr>
        <w:t>ПРОГРАММА</w:t>
      </w:r>
    </w:p>
    <w:p w:rsidR="007051D5" w:rsidRPr="009933E7" w:rsidRDefault="007051D5" w:rsidP="000A30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3E7">
        <w:rPr>
          <w:rFonts w:ascii="Times New Roman" w:hAnsi="Times New Roman" w:cs="Times New Roman"/>
          <w:b/>
          <w:sz w:val="28"/>
          <w:szCs w:val="28"/>
        </w:rPr>
        <w:t>«</w:t>
      </w:r>
      <w:r w:rsidR="000A30F1" w:rsidRPr="009933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Административно - хозяйственное и бухгалтерское</w:t>
      </w:r>
      <w:r w:rsidR="000A30F1" w:rsidRPr="009933E7">
        <w:rPr>
          <w:rFonts w:ascii="Times New Roman" w:hAnsi="Times New Roman" w:cs="Times New Roman"/>
          <w:b/>
          <w:sz w:val="28"/>
          <w:szCs w:val="28"/>
        </w:rPr>
        <w:t xml:space="preserve"> обслуживание </w:t>
      </w:r>
      <w:r w:rsidR="000A30F1" w:rsidRPr="009933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0A30F1" w:rsidRPr="009933E7">
        <w:rPr>
          <w:rFonts w:ascii="Times New Roman" w:hAnsi="Times New Roman" w:cs="Times New Roman"/>
          <w:b/>
          <w:sz w:val="28"/>
          <w:szCs w:val="28"/>
        </w:rPr>
        <w:t>и муниципальных учреждений Аткарского муниципального района на 202</w:t>
      </w:r>
      <w:r w:rsidR="007320F0" w:rsidRPr="009933E7">
        <w:rPr>
          <w:rFonts w:ascii="Times New Roman" w:hAnsi="Times New Roman" w:cs="Times New Roman"/>
          <w:b/>
          <w:sz w:val="28"/>
          <w:szCs w:val="28"/>
        </w:rPr>
        <w:t>2</w:t>
      </w:r>
      <w:r w:rsidR="000A30F1" w:rsidRPr="009933E7">
        <w:rPr>
          <w:rFonts w:ascii="Times New Roman" w:hAnsi="Times New Roman" w:cs="Times New Roman"/>
          <w:b/>
          <w:sz w:val="28"/>
          <w:szCs w:val="28"/>
        </w:rPr>
        <w:t>-202</w:t>
      </w:r>
      <w:r w:rsidR="007320F0" w:rsidRPr="009933E7">
        <w:rPr>
          <w:rFonts w:ascii="Times New Roman" w:hAnsi="Times New Roman" w:cs="Times New Roman"/>
          <w:b/>
          <w:sz w:val="28"/>
          <w:szCs w:val="28"/>
        </w:rPr>
        <w:t>4</w:t>
      </w:r>
      <w:r w:rsidR="000A30F1" w:rsidRPr="009933E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933E7">
        <w:rPr>
          <w:rFonts w:ascii="Times New Roman" w:hAnsi="Times New Roman" w:cs="Times New Roman"/>
          <w:b/>
          <w:sz w:val="28"/>
          <w:szCs w:val="28"/>
        </w:rPr>
        <w:t>»</w:t>
      </w: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0F1" w:rsidRDefault="000A30F1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0F1" w:rsidRDefault="000A30F1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0F1" w:rsidRDefault="000A30F1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0F1" w:rsidRDefault="000A30F1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1D5" w:rsidRDefault="007051D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33E7" w:rsidRDefault="009933E7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33E7" w:rsidRDefault="009933E7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33E7" w:rsidRDefault="009933E7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33E7" w:rsidRDefault="009933E7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33E7" w:rsidRDefault="009933E7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33E7" w:rsidRDefault="009933E7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7B55" w:rsidRPr="006913F3" w:rsidRDefault="000E7B5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13F3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E7B55" w:rsidRPr="00A96DF1" w:rsidRDefault="000E7B5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DF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E7B55" w:rsidRPr="00A96DF1" w:rsidRDefault="000E7B5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</w:pPr>
      <w:bookmarkStart w:id="2" w:name="OLE_LINK4"/>
      <w:r w:rsidRPr="00A9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«Административно-хозяйственное </w:t>
      </w:r>
      <w:r w:rsidR="001233C8" w:rsidRPr="00A96DF1">
        <w:rPr>
          <w:rFonts w:ascii="Times New Roman" w:hAnsi="Times New Roman" w:cs="Times New Roman"/>
          <w:sz w:val="28"/>
          <w:szCs w:val="28"/>
          <w:shd w:val="clear" w:color="auto" w:fill="FFFFFF"/>
        </w:rPr>
        <w:t>и бухгалтерское</w:t>
      </w:r>
      <w:r w:rsidR="00993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6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обслуживание </w:t>
      </w:r>
      <w:r w:rsidRPr="00A96D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органов</w:t>
      </w:r>
      <w:r w:rsidR="00993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96D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местного</w:t>
      </w:r>
      <w:r w:rsidR="00993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96D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самоуправления</w:t>
      </w:r>
      <w:r w:rsidR="00993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233C8" w:rsidRPr="00A96D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A96D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учреждений</w:t>
      </w:r>
      <w:r w:rsidR="00993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6D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Аткарского муниципального района на 20</w:t>
      </w:r>
      <w:r w:rsidR="00BE18CE" w:rsidRPr="00A96D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320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96D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7320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96D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 w:rsidRPr="00A96D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bookmarkEnd w:id="2"/>
    <w:p w:rsidR="000E7B55" w:rsidRPr="00085DFF" w:rsidRDefault="000E7B55" w:rsidP="007B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5DFF">
        <w:rPr>
          <w:rFonts w:ascii="Times New Roman" w:hAnsi="Times New Roman" w:cs="Times New Roman"/>
          <w:sz w:val="18"/>
          <w:szCs w:val="18"/>
        </w:rPr>
        <w:t xml:space="preserve"> (наименование муниципальной программы)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5"/>
        <w:gridCol w:w="1632"/>
        <w:gridCol w:w="1843"/>
        <w:gridCol w:w="1701"/>
        <w:gridCol w:w="1985"/>
      </w:tblGrid>
      <w:tr w:rsidR="000E7B55" w:rsidTr="00B228D6">
        <w:tc>
          <w:tcPr>
            <w:tcW w:w="2445" w:type="dxa"/>
            <w:vAlign w:val="center"/>
          </w:tcPr>
          <w:p w:rsidR="000E7B55" w:rsidRDefault="000E7B55" w:rsidP="007B0980">
            <w:pPr>
              <w:spacing w:after="0" w:line="240" w:lineRule="auto"/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161" w:type="dxa"/>
            <w:gridSpan w:val="4"/>
            <w:vAlign w:val="center"/>
          </w:tcPr>
          <w:p w:rsidR="000E7B55" w:rsidRPr="0086084A" w:rsidRDefault="000E7B55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84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6913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33E7">
              <w:rPr>
                <w:rFonts w:ascii="Times New Roman" w:hAnsi="Times New Roman" w:cs="Times New Roman"/>
                <w:sz w:val="28"/>
                <w:szCs w:val="28"/>
              </w:rPr>
              <w:t xml:space="preserve"> 131-ФЗ «</w:t>
            </w:r>
            <w:r w:rsidRPr="0086084A">
              <w:rPr>
                <w:rFonts w:ascii="Times New Roman" w:hAnsi="Times New Roman" w:cs="Times New Roman"/>
                <w:sz w:val="28"/>
                <w:szCs w:val="28"/>
              </w:rPr>
              <w:t>Об общих принципах</w:t>
            </w:r>
            <w:r w:rsidR="0099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84A">
              <w:rPr>
                <w:rFonts w:ascii="Times New Roman" w:hAnsi="Times New Roman" w:cs="Times New Roman"/>
                <w:sz w:val="28"/>
                <w:szCs w:val="28"/>
              </w:rPr>
              <w:t>организации местного самоуправления в Российской Федерации</w:t>
            </w:r>
            <w:r w:rsidR="00993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B55" w:rsidTr="00B228D6">
        <w:tc>
          <w:tcPr>
            <w:tcW w:w="2445" w:type="dxa"/>
          </w:tcPr>
          <w:p w:rsidR="000E7B55" w:rsidRPr="00F972DE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2D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61" w:type="dxa"/>
            <w:gridSpan w:val="4"/>
          </w:tcPr>
          <w:p w:rsidR="000E7B55" w:rsidRPr="00F972DE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2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Аткарского</w:t>
            </w:r>
            <w:r w:rsidR="0099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2D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913F3" w:rsidTr="00B228D6">
        <w:trPr>
          <w:trHeight w:val="1418"/>
        </w:trPr>
        <w:tc>
          <w:tcPr>
            <w:tcW w:w="2445" w:type="dxa"/>
            <w:vAlign w:val="center"/>
          </w:tcPr>
          <w:p w:rsidR="006913F3" w:rsidRDefault="006913F3" w:rsidP="006913F3">
            <w:pPr>
              <w:spacing w:after="0" w:line="240" w:lineRule="auto"/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1" w:type="dxa"/>
            <w:gridSpan w:val="4"/>
            <w:vAlign w:val="center"/>
          </w:tcPr>
          <w:p w:rsidR="006913F3" w:rsidRDefault="006913F3" w:rsidP="006913F3">
            <w:pPr>
              <w:spacing w:after="0" w:line="240" w:lineRule="auto"/>
            </w:pPr>
          </w:p>
        </w:tc>
      </w:tr>
      <w:tr w:rsidR="006913F3" w:rsidTr="00B228D6">
        <w:tc>
          <w:tcPr>
            <w:tcW w:w="2445" w:type="dxa"/>
            <w:vAlign w:val="center"/>
          </w:tcPr>
          <w:p w:rsidR="006913F3" w:rsidRDefault="006913F3" w:rsidP="006913F3">
            <w:pPr>
              <w:spacing w:after="0" w:line="240" w:lineRule="auto"/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61" w:type="dxa"/>
            <w:gridSpan w:val="4"/>
            <w:vAlign w:val="center"/>
          </w:tcPr>
          <w:p w:rsidR="006913F3" w:rsidRDefault="006913F3" w:rsidP="006913F3">
            <w:pPr>
              <w:spacing w:after="0" w:line="240" w:lineRule="auto"/>
            </w:pPr>
          </w:p>
        </w:tc>
      </w:tr>
      <w:tr w:rsidR="000E7B55" w:rsidTr="00B228D6">
        <w:tc>
          <w:tcPr>
            <w:tcW w:w="2445" w:type="dxa"/>
            <w:vAlign w:val="center"/>
          </w:tcPr>
          <w:p w:rsidR="000E7B55" w:rsidRPr="00C151A8" w:rsidRDefault="000E7B55" w:rsidP="007B0980">
            <w:pPr>
              <w:spacing w:after="0" w:line="240" w:lineRule="auto"/>
              <w:rPr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61" w:type="dxa"/>
            <w:gridSpan w:val="4"/>
            <w:vAlign w:val="center"/>
          </w:tcPr>
          <w:p w:rsidR="000E7B55" w:rsidRDefault="009933E7" w:rsidP="001E6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5"/>
            <w:bookmarkStart w:id="4" w:name="OLE_LINK6"/>
            <w:bookmarkStart w:id="5" w:name="OLE_LINK7"/>
            <w:bookmarkStart w:id="6" w:name="OLE_LINK8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7B55" w:rsidRPr="00F972D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 w:rsidR="000E7B55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 w:rsidR="000E7B55" w:rsidRPr="00F972DE">
              <w:rPr>
                <w:rFonts w:ascii="Times New Roman" w:hAnsi="Times New Roman" w:cs="Times New Roman"/>
                <w:sz w:val="28"/>
                <w:szCs w:val="28"/>
              </w:rPr>
              <w:t>ентрализованное административно-хозяйственное управление</w:t>
            </w:r>
            <w:r w:rsidR="000E7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3"/>
            <w:bookmarkEnd w:id="4"/>
            <w:bookmarkEnd w:id="5"/>
            <w:bookmarkEnd w:id="6"/>
            <w:r w:rsidR="00123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3C8" w:rsidRDefault="001233C8" w:rsidP="001E6DAC">
            <w:pPr>
              <w:spacing w:after="0" w:line="240" w:lineRule="auto"/>
              <w:jc w:val="both"/>
            </w:pPr>
            <w:r w:rsidRPr="00F972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«Централизованная бухгалтерия»</w:t>
            </w:r>
            <w:r w:rsidR="00993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B55" w:rsidTr="00B228D6">
        <w:tc>
          <w:tcPr>
            <w:tcW w:w="2445" w:type="dxa"/>
            <w:vAlign w:val="center"/>
          </w:tcPr>
          <w:p w:rsidR="000E7B55" w:rsidRPr="00C151A8" w:rsidRDefault="000E7B55" w:rsidP="007B0980">
            <w:pPr>
              <w:spacing w:after="0" w:line="240" w:lineRule="auto"/>
              <w:rPr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1" w:type="dxa"/>
            <w:gridSpan w:val="4"/>
            <w:vAlign w:val="center"/>
          </w:tcPr>
          <w:p w:rsidR="000E7B55" w:rsidRDefault="000E7B55" w:rsidP="007B0980">
            <w:pPr>
              <w:spacing w:after="0" w:line="240" w:lineRule="auto"/>
            </w:pPr>
          </w:p>
        </w:tc>
      </w:tr>
      <w:tr w:rsidR="000E7B55" w:rsidTr="00B228D6">
        <w:tc>
          <w:tcPr>
            <w:tcW w:w="2445" w:type="dxa"/>
            <w:vAlign w:val="center"/>
          </w:tcPr>
          <w:p w:rsidR="000E7B55" w:rsidRPr="00C151A8" w:rsidRDefault="000E7B55" w:rsidP="007B0980">
            <w:pPr>
              <w:spacing w:after="0" w:line="240" w:lineRule="auto"/>
              <w:rPr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программы в сфере реализации муниципальной программы</w:t>
            </w:r>
          </w:p>
        </w:tc>
        <w:tc>
          <w:tcPr>
            <w:tcW w:w="7161" w:type="dxa"/>
            <w:gridSpan w:val="4"/>
            <w:vAlign w:val="center"/>
          </w:tcPr>
          <w:p w:rsidR="000E7B55" w:rsidRDefault="000E7B55" w:rsidP="007B0980">
            <w:pPr>
              <w:spacing w:after="0" w:line="240" w:lineRule="auto"/>
            </w:pPr>
          </w:p>
        </w:tc>
      </w:tr>
      <w:tr w:rsidR="000E7B55" w:rsidTr="00B228D6">
        <w:tc>
          <w:tcPr>
            <w:tcW w:w="2445" w:type="dxa"/>
            <w:vAlign w:val="center"/>
          </w:tcPr>
          <w:p w:rsidR="000E7B55" w:rsidRPr="00C151A8" w:rsidRDefault="000E7B55" w:rsidP="007B0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0E7B55" w:rsidRPr="00C151A8" w:rsidRDefault="000E7B55" w:rsidP="007B09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61" w:type="dxa"/>
            <w:gridSpan w:val="4"/>
            <w:vAlign w:val="center"/>
          </w:tcPr>
          <w:p w:rsidR="000E7B55" w:rsidRPr="0067033B" w:rsidRDefault="000E7B55" w:rsidP="007B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3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условий, обеспечивающихэффективноефункционированиеиповышениерезультативности деятельности муниципальных учреждений Аткарского муниципального района</w:t>
            </w:r>
            <w:r w:rsidR="00993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B55" w:rsidRPr="00C151A8" w:rsidTr="00B228D6">
        <w:tc>
          <w:tcPr>
            <w:tcW w:w="2445" w:type="dxa"/>
            <w:vAlign w:val="center"/>
          </w:tcPr>
          <w:p w:rsidR="000E7B55" w:rsidRPr="00C151A8" w:rsidRDefault="000E7B55" w:rsidP="007B098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61" w:type="dxa"/>
            <w:gridSpan w:val="4"/>
            <w:vAlign w:val="center"/>
          </w:tcPr>
          <w:p w:rsidR="000E7B55" w:rsidRPr="00074583" w:rsidRDefault="000E7B55" w:rsidP="007B09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8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функционирования и результативности деятельности муниципальных учреждений Аткарского муниципального района;</w:t>
            </w:r>
          </w:p>
          <w:p w:rsidR="000E7B55" w:rsidRPr="00074583" w:rsidRDefault="000E7B55" w:rsidP="007B09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8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</w:t>
            </w:r>
            <w:r w:rsidRPr="002C13F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7458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учреждений;</w:t>
            </w:r>
          </w:p>
          <w:p w:rsidR="000E7B55" w:rsidRPr="00074583" w:rsidRDefault="000E7B55" w:rsidP="007B09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8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мер, направленных на обеспечение экономии средств, выявление резервов и рациональное </w:t>
            </w:r>
            <w:r w:rsidRPr="00074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всех видов ресурсов;</w:t>
            </w:r>
          </w:p>
          <w:p w:rsidR="000E7B55" w:rsidRPr="00074583" w:rsidRDefault="000E7B55" w:rsidP="007B09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8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2C13F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7458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Аткарского муниципального района высококвалифицированными кадрами, повышение их социального и профессионального уровня;</w:t>
            </w:r>
          </w:p>
          <w:p w:rsidR="000E7B55" w:rsidRPr="00F972DE" w:rsidRDefault="000E7B55" w:rsidP="007B0980">
            <w:pPr>
              <w:shd w:val="clear" w:color="auto" w:fill="FFFFFF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07458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 w:rsidRPr="002C13F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7458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условий, обеспечивающих безопасность работников, сохранность зданий и оборудования</w:t>
            </w:r>
            <w:r w:rsidR="00993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B55" w:rsidRPr="00C151A8" w:rsidTr="00B228D6">
        <w:trPr>
          <w:cantSplit/>
        </w:trPr>
        <w:tc>
          <w:tcPr>
            <w:tcW w:w="2445" w:type="dxa"/>
            <w:vAlign w:val="center"/>
          </w:tcPr>
          <w:p w:rsidR="000E7B55" w:rsidRPr="00C151A8" w:rsidRDefault="000E7B55" w:rsidP="007B098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161" w:type="dxa"/>
            <w:gridSpan w:val="4"/>
            <w:vAlign w:val="center"/>
          </w:tcPr>
          <w:p w:rsidR="000E7B55" w:rsidRDefault="00B228D6" w:rsidP="009933E7">
            <w:pPr>
              <w:pStyle w:val="ConsPlusCell"/>
              <w:tabs>
                <w:tab w:val="left" w:pos="239"/>
              </w:tabs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0E7B55" w:rsidRPr="000E0AD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овышение качества выполняемых функций, повышение эффективности и результативности деятельности муниципальных учреждений</w:t>
            </w:r>
            <w:r w:rsidR="000E7B5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B55" w:rsidRPr="000E0AD1" w:rsidRDefault="000E7B55" w:rsidP="009933E7">
            <w:pPr>
              <w:pStyle w:val="ConsPlusCell"/>
              <w:tabs>
                <w:tab w:val="left" w:pos="239"/>
              </w:tabs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26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овышение оплаты труда 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некоторых категорий работников муниципальных учреждений</w:t>
            </w:r>
            <w:r w:rsidR="00B228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0E7B55" w:rsidRPr="00C151A8" w:rsidTr="00B228D6">
        <w:tc>
          <w:tcPr>
            <w:tcW w:w="2445" w:type="dxa"/>
            <w:vAlign w:val="center"/>
          </w:tcPr>
          <w:p w:rsidR="000E7B55" w:rsidRPr="00C151A8" w:rsidRDefault="000E7B55" w:rsidP="007B098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7161" w:type="dxa"/>
            <w:gridSpan w:val="4"/>
            <w:vAlign w:val="center"/>
          </w:tcPr>
          <w:p w:rsidR="000E7B55" w:rsidRPr="000E0AD1" w:rsidRDefault="000E7B55" w:rsidP="008A31F8">
            <w:pPr>
              <w:pStyle w:val="300"/>
              <w:shd w:val="clear" w:color="auto" w:fill="auto"/>
              <w:tabs>
                <w:tab w:val="left" w:pos="288"/>
                <w:tab w:val="left" w:pos="537"/>
              </w:tabs>
              <w:spacing w:before="0"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0E0A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4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A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3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0A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E7B55" w:rsidTr="00B228D6">
        <w:trPr>
          <w:trHeight w:val="285"/>
        </w:trPr>
        <w:tc>
          <w:tcPr>
            <w:tcW w:w="2445" w:type="dxa"/>
            <w:vMerge w:val="restart"/>
            <w:vAlign w:val="center"/>
          </w:tcPr>
          <w:p w:rsidR="000E7B55" w:rsidRDefault="000E7B55" w:rsidP="007B0980">
            <w:pPr>
              <w:spacing w:after="0" w:line="240" w:lineRule="auto"/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161" w:type="dxa"/>
            <w:gridSpan w:val="4"/>
            <w:vAlign w:val="center"/>
          </w:tcPr>
          <w:p w:rsidR="000E7B55" w:rsidRDefault="000E7B55" w:rsidP="007B0980">
            <w:pPr>
              <w:spacing w:after="0" w:line="240" w:lineRule="auto"/>
              <w:jc w:val="center"/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DB4DB3" w:rsidTr="00B228D6">
        <w:trPr>
          <w:trHeight w:val="675"/>
        </w:trPr>
        <w:tc>
          <w:tcPr>
            <w:tcW w:w="2445" w:type="dxa"/>
            <w:vMerge/>
            <w:vAlign w:val="center"/>
          </w:tcPr>
          <w:p w:rsidR="00DB4DB3" w:rsidRPr="00C151A8" w:rsidRDefault="00DB4DB3" w:rsidP="007B0980">
            <w:pPr>
              <w:spacing w:after="0" w:line="240" w:lineRule="auto"/>
              <w:rPr>
                <w:sz w:val="28"/>
                <w:szCs w:val="28"/>
              </w:rPr>
            </w:pPr>
            <w:bookmarkStart w:id="7" w:name="_Hlk518049591"/>
          </w:p>
        </w:tc>
        <w:tc>
          <w:tcPr>
            <w:tcW w:w="1632" w:type="dxa"/>
            <w:vAlign w:val="center"/>
          </w:tcPr>
          <w:p w:rsidR="00DB4DB3" w:rsidRPr="004A56FA" w:rsidRDefault="00DB4DB3" w:rsidP="007B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6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B4DB3" w:rsidRPr="00761E87" w:rsidRDefault="00DB4DB3" w:rsidP="008A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B4DB3" w:rsidRPr="00761E87" w:rsidRDefault="00DB4DB3" w:rsidP="008A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3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B4DB3" w:rsidRPr="00761E87" w:rsidRDefault="00DB4DB3" w:rsidP="008A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3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4DB3" w:rsidRPr="00C151A8" w:rsidTr="00B228D6">
        <w:tc>
          <w:tcPr>
            <w:tcW w:w="2445" w:type="dxa"/>
            <w:vAlign w:val="center"/>
          </w:tcPr>
          <w:p w:rsidR="00DB4DB3" w:rsidRPr="00C151A8" w:rsidRDefault="00DB4DB3" w:rsidP="007B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632" w:type="dxa"/>
            <w:vAlign w:val="center"/>
          </w:tcPr>
          <w:p w:rsidR="00DB4DB3" w:rsidRPr="006913F3" w:rsidRDefault="000B3E4B" w:rsidP="000902D4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79849,2</w:t>
            </w:r>
          </w:p>
        </w:tc>
        <w:tc>
          <w:tcPr>
            <w:tcW w:w="1843" w:type="dxa"/>
            <w:vAlign w:val="center"/>
          </w:tcPr>
          <w:p w:rsidR="00DB4DB3" w:rsidRPr="00BD50CF" w:rsidRDefault="001B785C" w:rsidP="00BD50CF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26603,2</w:t>
            </w:r>
          </w:p>
        </w:tc>
        <w:tc>
          <w:tcPr>
            <w:tcW w:w="1701" w:type="dxa"/>
            <w:vAlign w:val="center"/>
          </w:tcPr>
          <w:p w:rsidR="00DB4DB3" w:rsidRPr="006913F3" w:rsidRDefault="001B785C" w:rsidP="00DB4DB3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26622,5</w:t>
            </w:r>
          </w:p>
        </w:tc>
        <w:tc>
          <w:tcPr>
            <w:tcW w:w="1985" w:type="dxa"/>
            <w:vAlign w:val="center"/>
          </w:tcPr>
          <w:p w:rsidR="00DB4DB3" w:rsidRPr="006913F3" w:rsidRDefault="002F1818" w:rsidP="007B0980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26622,5</w:t>
            </w:r>
          </w:p>
        </w:tc>
      </w:tr>
      <w:tr w:rsidR="00DB4DB3" w:rsidTr="00B228D6">
        <w:tc>
          <w:tcPr>
            <w:tcW w:w="2445" w:type="dxa"/>
            <w:vAlign w:val="center"/>
          </w:tcPr>
          <w:p w:rsidR="00DB4DB3" w:rsidRPr="00C151A8" w:rsidRDefault="00DB4DB3" w:rsidP="007B09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муниципального района </w:t>
            </w:r>
            <w:r w:rsidRPr="00C15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632" w:type="dxa"/>
            <w:vAlign w:val="center"/>
          </w:tcPr>
          <w:p w:rsidR="00DB4DB3" w:rsidRPr="006913F3" w:rsidRDefault="002F1818" w:rsidP="00402481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77971,8</w:t>
            </w:r>
          </w:p>
        </w:tc>
        <w:tc>
          <w:tcPr>
            <w:tcW w:w="1843" w:type="dxa"/>
            <w:vAlign w:val="center"/>
          </w:tcPr>
          <w:p w:rsidR="00DB4DB3" w:rsidRPr="006913F3" w:rsidRDefault="002F1818" w:rsidP="0040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25990,6</w:t>
            </w:r>
          </w:p>
        </w:tc>
        <w:tc>
          <w:tcPr>
            <w:tcW w:w="1701" w:type="dxa"/>
            <w:vAlign w:val="center"/>
          </w:tcPr>
          <w:p w:rsidR="00DB4DB3" w:rsidRPr="006913F3" w:rsidRDefault="002F1818" w:rsidP="00DB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25990,6</w:t>
            </w:r>
          </w:p>
        </w:tc>
        <w:tc>
          <w:tcPr>
            <w:tcW w:w="1985" w:type="dxa"/>
            <w:vAlign w:val="center"/>
          </w:tcPr>
          <w:p w:rsidR="00DB4DB3" w:rsidRPr="006913F3" w:rsidRDefault="002F1818" w:rsidP="007B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25990,6</w:t>
            </w:r>
          </w:p>
        </w:tc>
      </w:tr>
      <w:tr w:rsidR="00DB4DB3" w:rsidRPr="00C151A8" w:rsidTr="00B228D6">
        <w:tc>
          <w:tcPr>
            <w:tcW w:w="2445" w:type="dxa"/>
            <w:vAlign w:val="center"/>
          </w:tcPr>
          <w:p w:rsidR="00DB4DB3" w:rsidRPr="00C151A8" w:rsidRDefault="00DB4DB3" w:rsidP="007B09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632" w:type="dxa"/>
            <w:vAlign w:val="center"/>
          </w:tcPr>
          <w:p w:rsidR="00DB4DB3" w:rsidRPr="006913F3" w:rsidRDefault="00DB4DB3" w:rsidP="007B0980">
            <w:pPr>
              <w:pStyle w:val="30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B4DB3" w:rsidRPr="006913F3" w:rsidRDefault="00DB4DB3" w:rsidP="00DB4D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4DB3" w:rsidRPr="006913F3" w:rsidRDefault="00DB4DB3" w:rsidP="00DB4D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4DB3" w:rsidRPr="006913F3" w:rsidRDefault="00DB4DB3" w:rsidP="007B09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4DB3" w:rsidRPr="00C151A8" w:rsidTr="00B228D6">
        <w:tc>
          <w:tcPr>
            <w:tcW w:w="2445" w:type="dxa"/>
            <w:vAlign w:val="center"/>
          </w:tcPr>
          <w:p w:rsidR="00DB4DB3" w:rsidRPr="00C151A8" w:rsidRDefault="00DB4DB3" w:rsidP="007B09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632" w:type="dxa"/>
            <w:vAlign w:val="center"/>
          </w:tcPr>
          <w:p w:rsidR="00DB4DB3" w:rsidRPr="006913F3" w:rsidRDefault="000B3E4B" w:rsidP="007B0980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1877,4</w:t>
            </w:r>
          </w:p>
        </w:tc>
        <w:tc>
          <w:tcPr>
            <w:tcW w:w="1843" w:type="dxa"/>
            <w:vAlign w:val="center"/>
          </w:tcPr>
          <w:p w:rsidR="00DB4DB3" w:rsidRPr="006913F3" w:rsidRDefault="001B785C" w:rsidP="00DB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701" w:type="dxa"/>
            <w:vAlign w:val="center"/>
          </w:tcPr>
          <w:p w:rsidR="00DB4DB3" w:rsidRPr="006913F3" w:rsidRDefault="001B785C" w:rsidP="0040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985" w:type="dxa"/>
            <w:vAlign w:val="center"/>
          </w:tcPr>
          <w:p w:rsidR="00DB4DB3" w:rsidRPr="006913F3" w:rsidRDefault="002F1818" w:rsidP="0040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631,9</w:t>
            </w:r>
          </w:p>
        </w:tc>
      </w:tr>
      <w:bookmarkEnd w:id="7"/>
      <w:tr w:rsidR="000E7B55" w:rsidRPr="00C151A8" w:rsidTr="00B228D6">
        <w:tc>
          <w:tcPr>
            <w:tcW w:w="2445" w:type="dxa"/>
            <w:vAlign w:val="center"/>
          </w:tcPr>
          <w:p w:rsidR="000E7B55" w:rsidRPr="00C151A8" w:rsidRDefault="000E7B55" w:rsidP="007B09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источники (прогнозно) </w:t>
            </w:r>
          </w:p>
        </w:tc>
        <w:tc>
          <w:tcPr>
            <w:tcW w:w="1632" w:type="dxa"/>
            <w:vAlign w:val="center"/>
          </w:tcPr>
          <w:p w:rsidR="000E7B55" w:rsidRPr="006913F3" w:rsidRDefault="000E7B55" w:rsidP="007B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7B55" w:rsidRPr="006913F3" w:rsidRDefault="000E7B55" w:rsidP="007B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7B55" w:rsidRPr="006913F3" w:rsidRDefault="000E7B55" w:rsidP="007B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E7B55" w:rsidRPr="006913F3" w:rsidRDefault="000E7B55" w:rsidP="007B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B55" w:rsidTr="00B228D6">
        <w:tblPrEx>
          <w:tblLook w:val="0000"/>
        </w:tblPrEx>
        <w:trPr>
          <w:trHeight w:val="416"/>
        </w:trPr>
        <w:tc>
          <w:tcPr>
            <w:tcW w:w="2445" w:type="dxa"/>
            <w:vAlign w:val="center"/>
          </w:tcPr>
          <w:p w:rsidR="000E7B55" w:rsidRDefault="000E7B55" w:rsidP="007B0980">
            <w:pPr>
              <w:spacing w:after="0" w:line="240" w:lineRule="auto"/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7161" w:type="dxa"/>
            <w:gridSpan w:val="4"/>
            <w:vAlign w:val="center"/>
          </w:tcPr>
          <w:p w:rsidR="000E7B55" w:rsidRPr="002C13FD" w:rsidRDefault="000E7B55" w:rsidP="00427A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3FD">
              <w:rPr>
                <w:rFonts w:ascii="Times New Roman" w:hAnsi="Times New Roman"/>
                <w:sz w:val="28"/>
                <w:szCs w:val="28"/>
              </w:rPr>
              <w:t>Количество работников, обеспеченных средствами на оплату труда и начислениями на выплаты по оплате труда;</w:t>
            </w:r>
          </w:p>
          <w:p w:rsidR="000E7B55" w:rsidRDefault="00B228D6" w:rsidP="00427A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0E7B55" w:rsidRPr="002C13FD">
              <w:rPr>
                <w:rFonts w:ascii="Times New Roman" w:hAnsi="Times New Roman"/>
                <w:sz w:val="28"/>
                <w:szCs w:val="28"/>
              </w:rPr>
              <w:t>оличество муниципальных учреждений, обеспеченных средствами на содержание, эксплуатацию, приобретение имущества в необходимом для осуществления деятельности объеме</w:t>
            </w:r>
            <w:r w:rsidR="00745D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5D64" w:rsidRPr="00745D64" w:rsidRDefault="00745D64" w:rsidP="00427AD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работников муниципальных учреждений, заработная плата которых за полную отработку за месяц нормы рабочего времени и выполнении нормы труда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(трудовых обязанностей) ниже минимального размера оплаты труда</w:t>
            </w:r>
          </w:p>
        </w:tc>
      </w:tr>
    </w:tbl>
    <w:tbl>
      <w:tblPr>
        <w:tblStyle w:val="a9"/>
        <w:tblW w:w="9606" w:type="dxa"/>
        <w:tblLayout w:type="fixed"/>
        <w:tblLook w:val="04A0"/>
      </w:tblPr>
      <w:tblGrid>
        <w:gridCol w:w="9606"/>
      </w:tblGrid>
      <w:tr w:rsidR="00FB2EA0" w:rsidTr="00B228D6">
        <w:tc>
          <w:tcPr>
            <w:tcW w:w="9606" w:type="dxa"/>
          </w:tcPr>
          <w:p w:rsidR="00FB2EA0" w:rsidRDefault="00FB2EA0" w:rsidP="00B228D6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Характеристика текущего состояния и прогноз развития соответствующей сферы реализации муниципальной программы</w:t>
            </w:r>
          </w:p>
        </w:tc>
      </w:tr>
      <w:tr w:rsidR="00FB2EA0" w:rsidTr="00B228D6">
        <w:tc>
          <w:tcPr>
            <w:tcW w:w="9606" w:type="dxa"/>
          </w:tcPr>
          <w:p w:rsidR="00FB2EA0" w:rsidRDefault="00FB2EA0" w:rsidP="00FB2EA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D1">
              <w:rPr>
                <w:rFonts w:ascii="Times New Roman" w:hAnsi="Times New Roman" w:cs="Times New Roman"/>
                <w:sz w:val="28"/>
                <w:szCs w:val="28"/>
              </w:rPr>
              <w:t xml:space="preserve">В ходе выполнения </w:t>
            </w:r>
            <w:bookmarkStart w:id="8" w:name="OLE_LINK26"/>
            <w:r w:rsidRPr="000E0AD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2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AD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A96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«Административно-хозяйственное и бухгалтерское</w:t>
            </w:r>
            <w:r w:rsidR="00B228D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96DF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обслуживание органов местного самоуправления и муниципальны</w:t>
            </w:r>
            <w:r w:rsidR="00B228D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 учреждений </w:t>
            </w:r>
            <w:r w:rsidRPr="00A96DF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Аткарского муниципального района на 202</w:t>
            </w:r>
            <w:r w:rsidR="001B785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A96DF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="001B785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A96DF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  <w:r w:rsidRPr="00A96DF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  <w:r w:rsidRPr="00A96D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bookmarkEnd w:id="8"/>
            <w:r w:rsidRPr="00A96DF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реализовать мероприятия </w:t>
            </w:r>
            <w:r w:rsidRPr="000E0AD1">
              <w:rPr>
                <w:rFonts w:ascii="Times New Roman" w:hAnsi="Times New Roman" w:cs="Times New Roman"/>
                <w:sz w:val="28"/>
                <w:szCs w:val="28"/>
              </w:rPr>
              <w:t>в области повышения качества выполняемых функций, повышение эффективности и результативности деятельности муниципальных учреждений. Реализация Программы будет способствовать решению вопросов, отнесенных к компетенции муниципальных учреждений, и позволит обеспечить функционирование муниципальных учреждений.</w:t>
            </w:r>
          </w:p>
        </w:tc>
      </w:tr>
      <w:tr w:rsidR="00FB2EA0" w:rsidTr="00B228D6">
        <w:tc>
          <w:tcPr>
            <w:tcW w:w="9606" w:type="dxa"/>
          </w:tcPr>
          <w:p w:rsidR="00FB2EA0" w:rsidRDefault="00FB2EA0" w:rsidP="00B228D6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34E33">
              <w:rPr>
                <w:rFonts w:ascii="Times New Roman" w:hAnsi="Times New Roman" w:cs="Times New Roman"/>
                <w:b/>
                <w:sz w:val="28"/>
                <w:szCs w:val="28"/>
              </w:rPr>
              <w:t>Цели, задачи и целевые показатели, сроки и этапы реализации муниципальной Программы</w:t>
            </w:r>
          </w:p>
        </w:tc>
      </w:tr>
      <w:tr w:rsidR="00FB2EA0" w:rsidTr="00B228D6">
        <w:tc>
          <w:tcPr>
            <w:tcW w:w="9606" w:type="dxa"/>
          </w:tcPr>
          <w:p w:rsidR="00FB2EA0" w:rsidRPr="00934E33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 создание оптимальных условий, обеспечивающих эффективное функционирование и повышение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тативности деятельности муниципальных</w:t>
            </w: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Аткарского муниципального района.</w:t>
            </w:r>
          </w:p>
          <w:p w:rsidR="00FB2EA0" w:rsidRPr="00934E33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>Для достижения основной цели программы необходимо решение следующих задач:</w:t>
            </w:r>
          </w:p>
          <w:p w:rsidR="00FB2EA0" w:rsidRPr="00934E33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функционирования и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льтативности деятельности муниципальных</w:t>
            </w: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Аткарского муниципального района</w:t>
            </w: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EA0" w:rsidRPr="00934E33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профессиональной подготовке и переподготовке кадров;</w:t>
            </w:r>
          </w:p>
          <w:p w:rsidR="00FB2EA0" w:rsidRPr="00934E33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по охране труда и улучшение социально-бытовых условий;</w:t>
            </w:r>
          </w:p>
          <w:p w:rsidR="00FB2EA0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муниципальных</w:t>
            </w: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финансовыми и материальными средствами в необходимом для осуществления деятельности объеме;</w:t>
            </w:r>
          </w:p>
          <w:p w:rsidR="00FB2EA0" w:rsidRDefault="00FB2EA0" w:rsidP="00FB2EA0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5FD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недопущение снижения и (или) ухудшения размеров и условий оплаты труда некоторых категорий работников муниципальных учреждений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органов местного самоуправления;</w:t>
            </w:r>
          </w:p>
          <w:p w:rsidR="00FB2EA0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>качественное улучшение состояния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иально-технической базы муниципальных</w:t>
            </w: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и ее развитие.</w:t>
            </w:r>
          </w:p>
          <w:p w:rsidR="00FB2EA0" w:rsidRDefault="00FB2EA0" w:rsidP="00FB2EA0">
            <w:pPr>
              <w:pStyle w:val="consplusnormal1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613"/>
        <w:gridCol w:w="1564"/>
        <w:gridCol w:w="992"/>
        <w:gridCol w:w="850"/>
        <w:gridCol w:w="993"/>
      </w:tblGrid>
      <w:tr w:rsidR="001D086A" w:rsidRPr="00790FF6" w:rsidTr="00B228D6">
        <w:trPr>
          <w:trHeight w:val="525"/>
        </w:trPr>
        <w:tc>
          <w:tcPr>
            <w:tcW w:w="594" w:type="dxa"/>
            <w:vMerge w:val="restart"/>
            <w:vAlign w:val="center"/>
          </w:tcPr>
          <w:p w:rsidR="001D086A" w:rsidRPr="00790FF6" w:rsidRDefault="001D086A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3" w:type="dxa"/>
            <w:vMerge w:val="restart"/>
            <w:vAlign w:val="center"/>
          </w:tcPr>
          <w:p w:rsidR="001D086A" w:rsidRPr="00790FF6" w:rsidRDefault="001D086A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F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4" w:type="dxa"/>
            <w:vMerge w:val="restart"/>
            <w:vAlign w:val="center"/>
          </w:tcPr>
          <w:p w:rsidR="001D086A" w:rsidRPr="00790FF6" w:rsidRDefault="001D086A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3"/>
            <w:vAlign w:val="center"/>
          </w:tcPr>
          <w:p w:rsidR="001D086A" w:rsidRPr="00790FF6" w:rsidRDefault="001D086A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F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1D086A" w:rsidRPr="00790FF6" w:rsidTr="00B228D6">
        <w:trPr>
          <w:trHeight w:val="105"/>
        </w:trPr>
        <w:tc>
          <w:tcPr>
            <w:tcW w:w="594" w:type="dxa"/>
            <w:vMerge/>
            <w:vAlign w:val="center"/>
          </w:tcPr>
          <w:p w:rsidR="001D086A" w:rsidRPr="00790FF6" w:rsidRDefault="001D086A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vMerge/>
            <w:vAlign w:val="center"/>
          </w:tcPr>
          <w:p w:rsidR="001D086A" w:rsidRPr="00790FF6" w:rsidRDefault="001D086A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:rsidR="001D086A" w:rsidRPr="00790FF6" w:rsidRDefault="001D086A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D086A" w:rsidRPr="00790FF6" w:rsidRDefault="001D086A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D086A" w:rsidRPr="00790FF6" w:rsidRDefault="001D086A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4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1D086A" w:rsidRPr="00790FF6" w:rsidRDefault="001D086A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7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B55" w:rsidRPr="00790FF6" w:rsidTr="00B228D6">
        <w:tc>
          <w:tcPr>
            <w:tcW w:w="594" w:type="dxa"/>
            <w:vAlign w:val="center"/>
          </w:tcPr>
          <w:p w:rsidR="000E7B55" w:rsidRPr="00790FF6" w:rsidRDefault="000E7B55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0E7B55" w:rsidRPr="007B0980" w:rsidRDefault="000E7B55" w:rsidP="007B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980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обеспеченных средствами на оплату труда и начислениями на выплаты по оплате труда</w:t>
            </w:r>
          </w:p>
        </w:tc>
        <w:tc>
          <w:tcPr>
            <w:tcW w:w="1564" w:type="dxa"/>
            <w:vAlign w:val="center"/>
          </w:tcPr>
          <w:p w:rsidR="000E7B55" w:rsidRPr="007B0980" w:rsidRDefault="000E7B55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8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0E7B55" w:rsidRPr="007B0980" w:rsidRDefault="000E7B55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0E7B55" w:rsidRPr="007B0980" w:rsidRDefault="000E7B55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0E7B55" w:rsidRPr="007B0980" w:rsidRDefault="000E7B55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7B55" w:rsidRPr="00790FF6" w:rsidTr="00B228D6">
        <w:tc>
          <w:tcPr>
            <w:tcW w:w="594" w:type="dxa"/>
            <w:vAlign w:val="center"/>
          </w:tcPr>
          <w:p w:rsidR="000E7B55" w:rsidRPr="00790FF6" w:rsidRDefault="000E7B55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13" w:type="dxa"/>
          </w:tcPr>
          <w:p w:rsidR="000E7B55" w:rsidRPr="007B0980" w:rsidRDefault="000E7B55" w:rsidP="007B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980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обеспеченных средствами на содержание, эксплуатацию, приобретение имущества в необходимом для осуществления деятельности объеме</w:t>
            </w:r>
          </w:p>
        </w:tc>
        <w:tc>
          <w:tcPr>
            <w:tcW w:w="1564" w:type="dxa"/>
            <w:vAlign w:val="center"/>
          </w:tcPr>
          <w:p w:rsidR="000E7B55" w:rsidRPr="007B0980" w:rsidRDefault="000E7B55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8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0E7B55" w:rsidRPr="007B0980" w:rsidRDefault="000E7B55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0E7B55" w:rsidRPr="007B0980" w:rsidRDefault="000E7B55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0E7B55" w:rsidRPr="007B0980" w:rsidRDefault="000E7B55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086A" w:rsidRPr="00790FF6" w:rsidTr="00B228D6">
        <w:tc>
          <w:tcPr>
            <w:tcW w:w="594" w:type="dxa"/>
            <w:vAlign w:val="center"/>
          </w:tcPr>
          <w:p w:rsidR="001D086A" w:rsidRDefault="00AC31C3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13" w:type="dxa"/>
          </w:tcPr>
          <w:p w:rsidR="001D086A" w:rsidRDefault="001D086A" w:rsidP="00A952D3">
            <w:pPr>
              <w:pStyle w:val="ConsPlusCell"/>
              <w:tabs>
                <w:tab w:val="left" w:pos="2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муниципальных учреждений, заработная плата которых за полную отработку за месяц нормы рабочего времени и выполнении нормы труда (трудовых обязанностей) ниже минимального размера оплаты труда</w:t>
            </w:r>
          </w:p>
        </w:tc>
        <w:tc>
          <w:tcPr>
            <w:tcW w:w="1564" w:type="dxa"/>
            <w:vAlign w:val="center"/>
          </w:tcPr>
          <w:p w:rsidR="001D086A" w:rsidRPr="007B0980" w:rsidRDefault="001D086A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1D086A" w:rsidRPr="007B0980" w:rsidRDefault="001D086A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D086A" w:rsidRPr="007B0980" w:rsidRDefault="007051D5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D086A" w:rsidRPr="007B0980" w:rsidRDefault="007051D5" w:rsidP="00B2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tbl>
      <w:tblPr>
        <w:tblStyle w:val="a9"/>
        <w:tblW w:w="9606" w:type="dxa"/>
        <w:tblLook w:val="04A0"/>
      </w:tblPr>
      <w:tblGrid>
        <w:gridCol w:w="9606"/>
      </w:tblGrid>
      <w:tr w:rsidR="00FB2EA0" w:rsidTr="00B228D6">
        <w:tc>
          <w:tcPr>
            <w:tcW w:w="9606" w:type="dxa"/>
          </w:tcPr>
          <w:p w:rsidR="00FB2EA0" w:rsidRDefault="00FB2EA0" w:rsidP="00B228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на 3 года -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>по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E3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FB2EA0" w:rsidTr="00B228D6">
        <w:tc>
          <w:tcPr>
            <w:tcW w:w="9606" w:type="dxa"/>
          </w:tcPr>
          <w:p w:rsidR="00FB2EA0" w:rsidRDefault="00FB2EA0" w:rsidP="00FB2EA0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Перечень основных мероприятий муниципальной программы </w:t>
            </w:r>
          </w:p>
        </w:tc>
      </w:tr>
      <w:tr w:rsidR="00FB2EA0" w:rsidTr="00B228D6">
        <w:tc>
          <w:tcPr>
            <w:tcW w:w="9606" w:type="dxa"/>
          </w:tcPr>
          <w:p w:rsidR="00FB2EA0" w:rsidRPr="00F84B6C" w:rsidRDefault="00FB2EA0" w:rsidP="00FB2EA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Основными мероприятиями муниципальной программы </w:t>
            </w:r>
            <w:r w:rsidRPr="00F8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«Административно-хозяйственное и бухгалтерское обслуживание </w:t>
            </w:r>
            <w:r w:rsidRPr="00F84B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органов</w:t>
            </w:r>
            <w:r w:rsidR="00B228D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84B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местного</w:t>
            </w:r>
            <w:r w:rsidR="00B228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84B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самоуправления</w:t>
            </w:r>
            <w:r w:rsidRPr="00F8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r w:rsidR="00B228D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муниципальных учреждений </w:t>
            </w:r>
            <w:r w:rsidRPr="00F84B6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Аткарского </w:t>
            </w:r>
            <w:r w:rsidR="00B228D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F84B6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униципального района на 202</w:t>
            </w:r>
            <w:r w:rsidR="008A31F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F84B6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-202</w:t>
            </w:r>
            <w:r w:rsidR="008A31F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F84B6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годы</w:t>
            </w:r>
            <w:r w:rsidRPr="00F84B6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» </w:t>
            </w:r>
            <w:r w:rsidRPr="00F8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являются:</w:t>
            </w:r>
          </w:p>
          <w:p w:rsidR="00FB2EA0" w:rsidRPr="00F84B6C" w:rsidRDefault="00FB2EA0" w:rsidP="00FB2EA0">
            <w:pPr>
              <w:widowControl w:val="0"/>
              <w:ind w:firstLine="709"/>
              <w:jc w:val="both"/>
              <w:rPr>
                <w:rStyle w:val="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B6C">
              <w:rPr>
                <w:rStyle w:val="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bookmarkStart w:id="9" w:name="OLE_LINK15"/>
            <w:bookmarkStart w:id="10" w:name="OLE_LINK16"/>
            <w:r w:rsidRPr="00F84B6C">
              <w:rPr>
                <w:rStyle w:val="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«Обеспечение деятельности учреждений по административно-хозяйственному обслуживанию»; </w:t>
            </w:r>
            <w:bookmarkEnd w:id="9"/>
            <w:bookmarkEnd w:id="10"/>
          </w:p>
          <w:p w:rsidR="009F2AE7" w:rsidRDefault="00FB2EA0" w:rsidP="001B785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B6C">
              <w:rPr>
                <w:rStyle w:val="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</w:t>
            </w:r>
            <w:r w:rsidRPr="00F8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учреждений по бухгалтерскому обслуживанию»</w:t>
            </w:r>
            <w:r w:rsidR="00B22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B2EA0" w:rsidTr="00B228D6">
        <w:tc>
          <w:tcPr>
            <w:tcW w:w="9606" w:type="dxa"/>
          </w:tcPr>
          <w:p w:rsidR="00FB2EA0" w:rsidRPr="00F84B6C" w:rsidRDefault="00FB2EA0" w:rsidP="00FB2EA0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Финансовое обеспечение реализации муниципальной программы</w:t>
            </w:r>
          </w:p>
        </w:tc>
      </w:tr>
      <w:tr w:rsidR="00FB2EA0" w:rsidTr="00B228D6">
        <w:tc>
          <w:tcPr>
            <w:tcW w:w="9606" w:type="dxa"/>
          </w:tcPr>
          <w:p w:rsidR="00FB2EA0" w:rsidRDefault="00FB2EA0" w:rsidP="00FB2EA0">
            <w:pPr>
              <w:pStyle w:val="32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61B6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</w:t>
            </w:r>
            <w:r w:rsidRPr="004476C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3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76C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76C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1B785C">
              <w:rPr>
                <w:rFonts w:ascii="Times New Roman" w:hAnsi="Times New Roman" w:cs="Times New Roman"/>
                <w:sz w:val="28"/>
                <w:szCs w:val="28"/>
              </w:rPr>
              <w:t xml:space="preserve">79 848,2 </w:t>
            </w:r>
            <w:r w:rsidRPr="00307FD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476CD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FB2EA0" w:rsidRPr="004476CD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C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B2EA0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C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бюджет(прогнозно)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1818">
              <w:rPr>
                <w:rFonts w:ascii="Times New Roman" w:hAnsi="Times New Roman" w:cs="Times New Roman"/>
                <w:sz w:val="28"/>
                <w:szCs w:val="28"/>
              </w:rPr>
              <w:t>77971,8</w:t>
            </w:r>
            <w:r w:rsidR="007051D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FB2EA0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 –</w:t>
            </w:r>
            <w:r w:rsidR="001B785C">
              <w:rPr>
                <w:rFonts w:ascii="Times New Roman" w:hAnsi="Times New Roman" w:cs="Times New Roman"/>
                <w:sz w:val="28"/>
                <w:szCs w:val="28"/>
              </w:rPr>
              <w:t>1876,4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B2EA0" w:rsidRPr="00C761B6" w:rsidRDefault="00FB2EA0" w:rsidP="00B228D6">
            <w:pPr>
              <w:pStyle w:val="32"/>
              <w:ind w:left="0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6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объемах и источниках финансового обеспечения муниципальной программы представлены </w:t>
            </w:r>
            <w:r w:rsidRPr="00B22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hyperlink w:anchor="sub_1400" w:history="1">
              <w:r w:rsidRPr="00B228D6">
                <w:rPr>
                  <w:rStyle w:val="a4"/>
                  <w:rFonts w:cs="Times New Roman"/>
                  <w:b w:val="0"/>
                  <w:sz w:val="28"/>
                  <w:szCs w:val="28"/>
                </w:rPr>
                <w:t>приложении №</w:t>
              </w:r>
            </w:hyperlink>
            <w:r w:rsidR="00B228D6">
              <w:rPr>
                <w:b/>
              </w:rPr>
              <w:t xml:space="preserve"> </w:t>
            </w:r>
            <w:r w:rsidRPr="00B228D6">
              <w:rPr>
                <w:rStyle w:val="a4"/>
                <w:rFonts w:cs="Times New Roman"/>
                <w:b w:val="0"/>
                <w:sz w:val="28"/>
                <w:szCs w:val="28"/>
              </w:rPr>
              <w:t>1</w:t>
            </w:r>
            <w:r w:rsidRPr="004476CD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программе.</w:t>
            </w:r>
          </w:p>
        </w:tc>
      </w:tr>
    </w:tbl>
    <w:p w:rsidR="00A96DF1" w:rsidRDefault="00A96DF1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AE7" w:rsidRDefault="009F2AE7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AE7" w:rsidRDefault="009F2AE7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AE7" w:rsidRDefault="009F2AE7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D5" w:rsidRDefault="007051D5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D5" w:rsidRDefault="007051D5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D5" w:rsidRDefault="007051D5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D5" w:rsidRDefault="007051D5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FE9" w:rsidRDefault="00687FE9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D5" w:rsidRDefault="007051D5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DAC" w:rsidRDefault="001E6DAC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D5" w:rsidRDefault="007051D5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85C" w:rsidRDefault="001B785C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85C" w:rsidRDefault="001B785C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55" w:rsidRPr="00675BC7" w:rsidRDefault="000E7B55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</w:t>
      </w:r>
    </w:p>
    <w:p w:rsidR="000E7B55" w:rsidRPr="00F26651" w:rsidRDefault="000E7B5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мероприятия № 1 муниципальной программы </w:t>
      </w:r>
      <w:r w:rsidRPr="00675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Административно-х</w:t>
      </w:r>
      <w:r w:rsidRPr="00675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озяйственное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бухгалтерское </w:t>
      </w:r>
      <w:r w:rsidRPr="00675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обслуживание </w:t>
      </w:r>
      <w:r w:rsidRPr="00675B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органов</w:t>
      </w:r>
      <w:r w:rsidRPr="00675B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75B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местного</w:t>
      </w:r>
      <w:r w:rsidRPr="00675B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75B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самоуправления</w:t>
      </w:r>
      <w:r w:rsidRPr="00675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675B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учреждений Аткарского муниципального района на 20</w:t>
      </w:r>
      <w:r w:rsidR="00A952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8A31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675B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</w:t>
      </w:r>
      <w:r w:rsidR="008A31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675B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годы</w:t>
      </w:r>
      <w:r w:rsidRPr="00F266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  <w:r w:rsidRPr="00F266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E7B55" w:rsidRPr="00F26651" w:rsidRDefault="000E7B55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6594"/>
      </w:tblGrid>
      <w:tr w:rsidR="000E7B55" w:rsidRPr="00F26651" w:rsidTr="00695A28">
        <w:trPr>
          <w:jc w:val="center"/>
        </w:trPr>
        <w:tc>
          <w:tcPr>
            <w:tcW w:w="2976" w:type="dxa"/>
            <w:shd w:val="clear" w:color="auto" w:fill="FFFFFF" w:themeFill="background1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6594" w:type="dxa"/>
            <w:shd w:val="clear" w:color="auto" w:fill="FFFFFF" w:themeFill="background1"/>
          </w:tcPr>
          <w:p w:rsidR="000E7B55" w:rsidRPr="00F26651" w:rsidRDefault="000E7B55" w:rsidP="007B09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учреждений по административно-хозяйственному обслуживанию</w:t>
            </w:r>
          </w:p>
        </w:tc>
      </w:tr>
      <w:tr w:rsidR="000E7B55" w:rsidRPr="00F26651" w:rsidTr="00695A28">
        <w:trPr>
          <w:jc w:val="center"/>
        </w:trPr>
        <w:tc>
          <w:tcPr>
            <w:tcW w:w="2976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Ответственный исполнитель основного мероприятия</w:t>
            </w:r>
          </w:p>
        </w:tc>
        <w:tc>
          <w:tcPr>
            <w:tcW w:w="6594" w:type="dxa"/>
          </w:tcPr>
          <w:p w:rsidR="000E7B55" w:rsidRPr="00F26651" w:rsidRDefault="00B228D6" w:rsidP="00687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bookmarkStart w:id="11" w:name="OLE_LINK27"/>
            <w:bookmarkStart w:id="12" w:name="OLE_LINK28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7B55" w:rsidRPr="00F26651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«Централизованное административно-хозяйственное управление»</w:t>
            </w:r>
            <w:bookmarkEnd w:id="11"/>
            <w:bookmarkEnd w:id="12"/>
          </w:p>
        </w:tc>
      </w:tr>
      <w:tr w:rsidR="000E7B55" w:rsidRPr="00F26651" w:rsidTr="00695A28">
        <w:trPr>
          <w:jc w:val="center"/>
        </w:trPr>
        <w:tc>
          <w:tcPr>
            <w:tcW w:w="2976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Соисполнители основного мероприятия</w:t>
            </w:r>
          </w:p>
        </w:tc>
        <w:tc>
          <w:tcPr>
            <w:tcW w:w="6594" w:type="dxa"/>
          </w:tcPr>
          <w:p w:rsidR="000E7B55" w:rsidRPr="00F26651" w:rsidRDefault="00B228D6" w:rsidP="00687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7B55" w:rsidRPr="00F26651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«Централизованное административно-хозяйственное управление»</w:t>
            </w:r>
          </w:p>
        </w:tc>
      </w:tr>
      <w:tr w:rsidR="000E7B55" w:rsidRPr="00F26651" w:rsidTr="00695A28">
        <w:trPr>
          <w:jc w:val="center"/>
        </w:trPr>
        <w:tc>
          <w:tcPr>
            <w:tcW w:w="2976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6594" w:type="dxa"/>
          </w:tcPr>
          <w:p w:rsidR="000E7B55" w:rsidRPr="00C56486" w:rsidRDefault="000E7B55" w:rsidP="007B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5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чение деятельности </w:t>
            </w:r>
            <w:r w:rsidRPr="002C13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B22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Аткарского муниципального района</w:t>
            </w:r>
            <w:r w:rsidRPr="00E02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выполнению муниципальных функций</w:t>
            </w:r>
          </w:p>
        </w:tc>
      </w:tr>
      <w:tr w:rsidR="000E7B55" w:rsidRPr="00F26651" w:rsidTr="00695A28">
        <w:trPr>
          <w:jc w:val="center"/>
        </w:trPr>
        <w:tc>
          <w:tcPr>
            <w:tcW w:w="2976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Задачи основного мероприятия</w:t>
            </w:r>
          </w:p>
        </w:tc>
        <w:tc>
          <w:tcPr>
            <w:tcW w:w="6594" w:type="dxa"/>
            <w:vAlign w:val="center"/>
          </w:tcPr>
          <w:p w:rsidR="000E7B55" w:rsidRDefault="000E7B55" w:rsidP="001E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обслуживание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E7B55" w:rsidRDefault="00B228D6" w:rsidP="001E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E7B55"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атериально-техническое обслуживание деятельности органов местного самоуправления</w:t>
            </w:r>
            <w:r w:rsidR="000E7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0E7B55"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полномочия МУ </w:t>
            </w:r>
            <w:r w:rsidR="000E7B55" w:rsidRPr="00F26651">
              <w:rPr>
                <w:rFonts w:ascii="Times New Roman" w:hAnsi="Times New Roman" w:cs="Times New Roman"/>
                <w:sz w:val="28"/>
                <w:szCs w:val="28"/>
              </w:rPr>
              <w:t>«Централизованное административно-хозяйственное управление»</w:t>
            </w:r>
            <w:r w:rsidR="000E7B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E7B55" w:rsidRPr="00C56486" w:rsidRDefault="00B228D6" w:rsidP="001E6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E7B55"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одержание муниципальног</w:t>
            </w:r>
            <w:r w:rsidR="00687FE9">
              <w:rPr>
                <w:rFonts w:ascii="Times New Roman" w:eastAsia="Times New Roman" w:hAnsi="Times New Roman" w:cs="Times New Roman"/>
                <w:sz w:val="28"/>
                <w:szCs w:val="28"/>
              </w:rPr>
              <w:t>о имущества, закреплённого за М</w:t>
            </w:r>
            <w:r w:rsidR="000E7B55"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="000E7B55" w:rsidRPr="00F26651">
              <w:rPr>
                <w:rFonts w:ascii="Times New Roman" w:hAnsi="Times New Roman" w:cs="Times New Roman"/>
                <w:sz w:val="28"/>
                <w:szCs w:val="28"/>
              </w:rPr>
              <w:t>«Централизованное административно-хозяйственное управление»</w:t>
            </w:r>
            <w:r w:rsidR="000E7B55"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праве оперативного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B55" w:rsidRPr="00F26651" w:rsidTr="00695A28">
        <w:trPr>
          <w:jc w:val="center"/>
        </w:trPr>
        <w:tc>
          <w:tcPr>
            <w:tcW w:w="2976" w:type="dxa"/>
            <w:vAlign w:val="center"/>
          </w:tcPr>
          <w:p w:rsidR="000E7B55" w:rsidRPr="00F26651" w:rsidRDefault="000E7B55" w:rsidP="007B09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6594" w:type="dxa"/>
            <w:vAlign w:val="center"/>
          </w:tcPr>
          <w:p w:rsidR="000E7B55" w:rsidRPr="007D24EE" w:rsidRDefault="000E7B55" w:rsidP="0042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>- недопущение аварийных ситуаций при эксплуатации и обслуживании недвижимого имущества.</w:t>
            </w:r>
          </w:p>
          <w:p w:rsidR="000E7B55" w:rsidRPr="00C56486" w:rsidRDefault="000E7B55" w:rsidP="007B0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получателей услуг, удовлетворенных их качеством от общего числа получателей услуги достигнет показателя 100 %.</w:t>
            </w:r>
          </w:p>
        </w:tc>
      </w:tr>
      <w:tr w:rsidR="000E7B55" w:rsidRPr="00F26651" w:rsidTr="00695A28">
        <w:trPr>
          <w:jc w:val="center"/>
        </w:trPr>
        <w:tc>
          <w:tcPr>
            <w:tcW w:w="2976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Сроки реализации основного мероприятия:</w:t>
            </w:r>
          </w:p>
        </w:tc>
        <w:tc>
          <w:tcPr>
            <w:tcW w:w="6594" w:type="dxa"/>
            <w:vAlign w:val="center"/>
          </w:tcPr>
          <w:p w:rsidR="000E7B55" w:rsidRPr="00F26651" w:rsidRDefault="000E7B55" w:rsidP="008A3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 w:rsidR="00A952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8A31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</w:t>
            </w:r>
          </w:p>
        </w:tc>
      </w:tr>
      <w:tr w:rsidR="000E7B55" w:rsidRPr="00F26651" w:rsidTr="00695A28">
        <w:trPr>
          <w:trHeight w:val="966"/>
          <w:jc w:val="center"/>
        </w:trPr>
        <w:tc>
          <w:tcPr>
            <w:tcW w:w="2976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мероприятия</w:t>
            </w:r>
          </w:p>
        </w:tc>
        <w:tc>
          <w:tcPr>
            <w:tcW w:w="6594" w:type="dxa"/>
          </w:tcPr>
          <w:p w:rsidR="000E7B55" w:rsidRPr="00F26651" w:rsidRDefault="000E7B55" w:rsidP="007B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E7B55" w:rsidRPr="00F26651" w:rsidRDefault="000E7B55" w:rsidP="007B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Расходы (тыс. руб.)</w:t>
            </w:r>
          </w:p>
        </w:tc>
      </w:tr>
      <w:tr w:rsidR="000E7B55" w:rsidRPr="00F26651" w:rsidTr="000A30F1">
        <w:trPr>
          <w:trHeight w:val="263"/>
          <w:jc w:val="center"/>
        </w:trPr>
        <w:tc>
          <w:tcPr>
            <w:tcW w:w="2976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6594" w:type="dxa"/>
            <w:vAlign w:val="center"/>
          </w:tcPr>
          <w:p w:rsidR="000E7B55" w:rsidRPr="00F26651" w:rsidRDefault="002F1818" w:rsidP="0040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15006,9</w:t>
            </w:r>
          </w:p>
        </w:tc>
      </w:tr>
      <w:tr w:rsidR="000E7B55" w:rsidRPr="00F26651" w:rsidTr="00695A28">
        <w:trPr>
          <w:jc w:val="center"/>
        </w:trPr>
        <w:tc>
          <w:tcPr>
            <w:tcW w:w="2976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местный бюджет</w:t>
            </w:r>
          </w:p>
        </w:tc>
        <w:tc>
          <w:tcPr>
            <w:tcW w:w="6594" w:type="dxa"/>
            <w:vAlign w:val="center"/>
          </w:tcPr>
          <w:p w:rsidR="000E7B55" w:rsidRPr="00F26651" w:rsidRDefault="002F1818" w:rsidP="0040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15006,9</w:t>
            </w:r>
          </w:p>
        </w:tc>
      </w:tr>
      <w:tr w:rsidR="000E7B55" w:rsidRPr="00F26651" w:rsidTr="00695A28">
        <w:trPr>
          <w:jc w:val="center"/>
        </w:trPr>
        <w:tc>
          <w:tcPr>
            <w:tcW w:w="2976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6594" w:type="dxa"/>
            <w:vAlign w:val="center"/>
          </w:tcPr>
          <w:p w:rsidR="000E7B55" w:rsidRPr="00F26651" w:rsidRDefault="000E7B55" w:rsidP="007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55" w:rsidRPr="00F26651" w:rsidTr="00695A28">
        <w:trPr>
          <w:jc w:val="center"/>
        </w:trPr>
        <w:tc>
          <w:tcPr>
            <w:tcW w:w="2976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6594" w:type="dxa"/>
            <w:vAlign w:val="center"/>
          </w:tcPr>
          <w:p w:rsidR="000E7B55" w:rsidRPr="00F26651" w:rsidRDefault="000E7B55" w:rsidP="007B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Look w:val="04A0"/>
      </w:tblPr>
      <w:tblGrid>
        <w:gridCol w:w="9344"/>
      </w:tblGrid>
      <w:tr w:rsidR="00FB2EA0" w:rsidTr="007051D5">
        <w:tc>
          <w:tcPr>
            <w:tcW w:w="9344" w:type="dxa"/>
          </w:tcPr>
          <w:p w:rsidR="00FB2EA0" w:rsidRPr="00675BC7" w:rsidRDefault="00FB2EA0" w:rsidP="00FB2EA0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75BC7">
              <w:rPr>
                <w:color w:val="000000" w:themeColor="text1"/>
                <w:spacing w:val="2"/>
                <w:sz w:val="28"/>
                <w:szCs w:val="28"/>
              </w:rPr>
              <w:t>Расходы на заработную плату обусло</w:t>
            </w:r>
            <w:r w:rsidR="001B785C">
              <w:rPr>
                <w:color w:val="000000" w:themeColor="text1"/>
                <w:spacing w:val="2"/>
                <w:sz w:val="28"/>
                <w:szCs w:val="28"/>
              </w:rPr>
              <w:t xml:space="preserve">влены необходимостью </w:t>
            </w:r>
            <w:r w:rsidR="001B785C">
              <w:rPr>
                <w:color w:val="000000" w:themeColor="text1"/>
                <w:spacing w:val="2"/>
                <w:sz w:val="28"/>
                <w:szCs w:val="28"/>
              </w:rPr>
              <w:lastRenderedPageBreak/>
              <w:t>содержания</w:t>
            </w:r>
            <w:r w:rsidRPr="00675BC7">
              <w:rPr>
                <w:color w:val="000000" w:themeColor="text1"/>
                <w:spacing w:val="2"/>
                <w:sz w:val="28"/>
                <w:szCs w:val="28"/>
              </w:rPr>
              <w:t xml:space="preserve"> сотрудников</w:t>
            </w:r>
            <w:r w:rsidR="001B785C">
              <w:rPr>
                <w:color w:val="000000" w:themeColor="text1"/>
                <w:spacing w:val="2"/>
                <w:sz w:val="28"/>
                <w:szCs w:val="28"/>
              </w:rPr>
              <w:t xml:space="preserve"> муниципального казенного учреждения «Централизованное административно-хозяйственное учреждение»</w:t>
            </w:r>
            <w:r w:rsidRPr="00675BC7">
              <w:rPr>
                <w:color w:val="000000" w:themeColor="text1"/>
                <w:spacing w:val="2"/>
                <w:sz w:val="28"/>
                <w:szCs w:val="28"/>
              </w:rPr>
              <w:t>. Так же предусматриваются расходы на содержание имущества. В процессе выполнения Программы могут вносится изменения в направлении расходов.</w:t>
            </w:r>
          </w:p>
          <w:p w:rsidR="00FB2EA0" w:rsidRPr="00675BC7" w:rsidRDefault="00FB2EA0" w:rsidP="00FB2EA0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75BC7">
              <w:rPr>
                <w:color w:val="000000" w:themeColor="text1"/>
                <w:spacing w:val="2"/>
                <w:sz w:val="28"/>
                <w:szCs w:val="28"/>
              </w:rPr>
              <w:t>С учетом возможностей бюджета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муниципального образования</w:t>
            </w:r>
            <w:r w:rsidRPr="00675BC7">
              <w:rPr>
                <w:color w:val="000000" w:themeColor="text1"/>
                <w:spacing w:val="2"/>
                <w:sz w:val="28"/>
                <w:szCs w:val="28"/>
              </w:rPr>
              <w:t xml:space="preserve"> объемы средств, направляемых на реализацию Программы, уточняются при разработке </w:t>
            </w:r>
            <w:r w:rsidRPr="00F71CCB">
              <w:rPr>
                <w:color w:val="000000" w:themeColor="text1"/>
                <w:spacing w:val="2"/>
                <w:sz w:val="28"/>
                <w:szCs w:val="28"/>
              </w:rPr>
              <w:t>проекта бюджета муниципального образования</w:t>
            </w:r>
            <w:r w:rsidRPr="00675BC7">
              <w:rPr>
                <w:color w:val="000000" w:themeColor="text1"/>
                <w:spacing w:val="2"/>
                <w:sz w:val="28"/>
                <w:szCs w:val="28"/>
              </w:rPr>
              <w:t xml:space="preserve"> на очередной финансовый год.</w:t>
            </w:r>
          </w:p>
          <w:p w:rsidR="00FB2EA0" w:rsidRDefault="00FB2EA0" w:rsidP="00FB2EA0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675BC7">
              <w:rPr>
                <w:color w:val="000000" w:themeColor="text1"/>
                <w:spacing w:val="2"/>
                <w:sz w:val="28"/>
                <w:szCs w:val="28"/>
              </w:rPr>
      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 с учетом </w:t>
            </w:r>
            <w:r w:rsidRPr="00F71CCB">
              <w:rPr>
                <w:color w:val="000000" w:themeColor="text1"/>
                <w:spacing w:val="2"/>
                <w:sz w:val="28"/>
                <w:szCs w:val="28"/>
              </w:rPr>
              <w:t>утвержденных расходов бюджета муниципального образования.</w:t>
            </w:r>
          </w:p>
        </w:tc>
      </w:tr>
      <w:tr w:rsidR="00FB2EA0" w:rsidTr="007051D5">
        <w:tc>
          <w:tcPr>
            <w:tcW w:w="9344" w:type="dxa"/>
          </w:tcPr>
          <w:p w:rsidR="00FB2EA0" w:rsidRDefault="00FB2EA0" w:rsidP="00B228D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 xml:space="preserve">1. </w:t>
            </w:r>
            <w:r w:rsidRPr="00F2665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Характеристика сферы реализации основного мероприятия</w:t>
            </w:r>
          </w:p>
        </w:tc>
      </w:tr>
      <w:tr w:rsidR="00FB2EA0" w:rsidTr="007051D5">
        <w:tc>
          <w:tcPr>
            <w:tcW w:w="9344" w:type="dxa"/>
          </w:tcPr>
          <w:p w:rsidR="00FB2EA0" w:rsidRDefault="00FB2EA0" w:rsidP="00695A2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4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организации эффективной эксплуатации и обслуживания муниципальн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ого имущества</w:t>
            </w:r>
            <w:r w:rsidRPr="007D24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транспортного обслуживания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органов местного самоуправления </w:t>
            </w:r>
            <w:r w:rsidR="0068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было создано М</w:t>
            </w:r>
            <w:r w:rsidRPr="007D24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«ЦАХ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7D24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 </w:t>
            </w:r>
          </w:p>
          <w:p w:rsidR="00695A28" w:rsidRDefault="00687FE9" w:rsidP="00695A28">
            <w:pPr>
              <w:pStyle w:val="formattext"/>
              <w:widowControl w:val="0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своей деятельности М</w:t>
            </w:r>
            <w:r w:rsidR="00FB2EA0" w:rsidRPr="007D24EE">
              <w:rPr>
                <w:color w:val="000000" w:themeColor="text1"/>
                <w:sz w:val="28"/>
                <w:szCs w:val="28"/>
              </w:rPr>
              <w:t>У «ЦАХ</w:t>
            </w:r>
            <w:r w:rsidR="00FB2EA0">
              <w:rPr>
                <w:color w:val="000000" w:themeColor="text1"/>
                <w:sz w:val="28"/>
                <w:szCs w:val="28"/>
              </w:rPr>
              <w:t>У</w:t>
            </w:r>
            <w:r w:rsidR="00FB2EA0" w:rsidRPr="007D24EE">
              <w:rPr>
                <w:color w:val="000000" w:themeColor="text1"/>
                <w:sz w:val="28"/>
                <w:szCs w:val="28"/>
              </w:rPr>
              <w:t>» обеспечивает: </w:t>
            </w:r>
          </w:p>
          <w:p w:rsidR="00695A28" w:rsidRDefault="00FB2EA0" w:rsidP="00695A28">
            <w:pPr>
              <w:pStyle w:val="formattext"/>
              <w:widowControl w:val="0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D24EE">
              <w:rPr>
                <w:color w:val="000000" w:themeColor="text1"/>
                <w:sz w:val="28"/>
                <w:szCs w:val="28"/>
              </w:rPr>
              <w:t>- техническую эксплуатацию и обслуживание зданий, сооружений, помещений, инженерных сетей</w:t>
            </w:r>
            <w:r w:rsidR="00695A28">
              <w:rPr>
                <w:color w:val="000000" w:themeColor="text1"/>
                <w:sz w:val="28"/>
                <w:szCs w:val="28"/>
              </w:rPr>
              <w:t>;</w:t>
            </w:r>
          </w:p>
          <w:p w:rsidR="00695A28" w:rsidRDefault="00FB2EA0" w:rsidP="00695A28">
            <w:pPr>
              <w:pStyle w:val="formattext"/>
              <w:widowControl w:val="0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D24EE">
              <w:rPr>
                <w:color w:val="000000" w:themeColor="text1"/>
                <w:sz w:val="28"/>
                <w:szCs w:val="28"/>
              </w:rPr>
              <w:t>- осуществляет капитальный и текущий ремонт зданий, сооружений, помещений, инженерных сетей, оборудования и инвентаря, а также проведение работ по их реконструкции и техническому перевооружению</w:t>
            </w:r>
            <w:r w:rsidR="00695A28">
              <w:rPr>
                <w:color w:val="000000" w:themeColor="text1"/>
                <w:sz w:val="28"/>
                <w:szCs w:val="28"/>
              </w:rPr>
              <w:t>;</w:t>
            </w:r>
          </w:p>
          <w:p w:rsidR="00FB2EA0" w:rsidRDefault="00FB2EA0" w:rsidP="00695A28">
            <w:pPr>
              <w:pStyle w:val="formattext"/>
              <w:widowControl w:val="0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7D24EE">
              <w:rPr>
                <w:color w:val="000000" w:themeColor="text1"/>
                <w:sz w:val="28"/>
                <w:szCs w:val="28"/>
              </w:rPr>
              <w:t>- осуществляет транспортное обслуживание, технический осмотр, техническое обслуживания и ремонт автотранспорта, а так же обеспечивает надлежащее хранение автотранспорта на открытых и закрытых стоянках, </w:t>
            </w:r>
            <w:r w:rsidRPr="007D24EE">
              <w:rPr>
                <w:color w:val="000000" w:themeColor="text1"/>
                <w:sz w:val="28"/>
                <w:szCs w:val="28"/>
              </w:rPr>
              <w:br/>
              <w:t>- осуществляет материально-техническое обеспечение деятельности ОМСУ в рамках возложенных полномочий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B2EA0" w:rsidTr="007051D5">
        <w:tc>
          <w:tcPr>
            <w:tcW w:w="9344" w:type="dxa"/>
          </w:tcPr>
          <w:p w:rsidR="00FB2EA0" w:rsidRPr="00E02C59" w:rsidRDefault="00FB2EA0" w:rsidP="00B228D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E02C5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2. Цели, задачи, целевые показатели (индикаторы), сроки</w:t>
            </w:r>
          </w:p>
          <w:p w:rsidR="00FB2EA0" w:rsidRPr="007D24EE" w:rsidRDefault="00FB2EA0" w:rsidP="00FB2EA0">
            <w:pPr>
              <w:pStyle w:val="a6"/>
              <w:ind w:left="0"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E02C59">
              <w:rPr>
                <w:b/>
                <w:color w:val="0D0D0D" w:themeColor="text1" w:themeTint="F2"/>
                <w:sz w:val="28"/>
                <w:szCs w:val="28"/>
              </w:rPr>
              <w:t>реализации основного мероприятия</w:t>
            </w:r>
          </w:p>
        </w:tc>
      </w:tr>
      <w:tr w:rsidR="00FB2EA0" w:rsidTr="007051D5">
        <w:tc>
          <w:tcPr>
            <w:tcW w:w="9344" w:type="dxa"/>
          </w:tcPr>
          <w:p w:rsidR="00FB2EA0" w:rsidRPr="00F26651" w:rsidRDefault="00FB2EA0" w:rsidP="00FB2EA0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Целью основного мероприятия муниципальной программы является: </w:t>
            </w:r>
          </w:p>
          <w:p w:rsidR="00FB2EA0" w:rsidRDefault="00FB2EA0" w:rsidP="00FB2EA0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E02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Аткарского муниципального района</w:t>
            </w:r>
            <w:r w:rsidRPr="00E02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выполнению муниципальных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2EA0" w:rsidRDefault="00FB2EA0" w:rsidP="00FB2EA0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ыми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ами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основного мероприятия является реализация комплекса основных мероприятий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</w:t>
            </w:r>
          </w:p>
          <w:p w:rsidR="00FB2EA0" w:rsidRDefault="00FB2EA0" w:rsidP="00FB2EA0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обслуживание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B2EA0" w:rsidRDefault="00FB2EA0" w:rsidP="00FB2EA0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обслуживание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687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полномочия М</w:t>
            </w:r>
            <w:r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F26651">
              <w:rPr>
                <w:rFonts w:ascii="Times New Roman" w:hAnsi="Times New Roman" w:cs="Times New Roman"/>
                <w:sz w:val="28"/>
                <w:szCs w:val="28"/>
              </w:rPr>
              <w:t>«Централизованное административно-хозяйственное управление»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B2EA0" w:rsidRDefault="00FB2EA0" w:rsidP="00FB2EA0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муниципальног</w:t>
            </w:r>
            <w:r w:rsidR="00687FE9">
              <w:rPr>
                <w:rFonts w:ascii="Times New Roman" w:eastAsia="Times New Roman" w:hAnsi="Times New Roman" w:cs="Times New Roman"/>
                <w:sz w:val="28"/>
                <w:szCs w:val="28"/>
              </w:rPr>
              <w:t>о имущества, закреплённого за М</w:t>
            </w:r>
            <w:r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F26651">
              <w:rPr>
                <w:rFonts w:ascii="Times New Roman" w:hAnsi="Times New Roman" w:cs="Times New Roman"/>
                <w:sz w:val="28"/>
                <w:szCs w:val="28"/>
              </w:rPr>
              <w:t>«Централизованное административно-хозяйственное управление»</w:t>
            </w:r>
            <w:r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праве оперативного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2EA0" w:rsidRPr="00F26651" w:rsidRDefault="00FB2EA0" w:rsidP="00FB2EA0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Перечень мероприятий представлен в приложении №1 к муниципальной программе.</w:t>
            </w:r>
          </w:p>
          <w:p w:rsidR="00FB2EA0" w:rsidRPr="00E02C59" w:rsidRDefault="00FB2EA0" w:rsidP="008A31F8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Реализация основного мероприятия муниципальной программы будет осуществляться в течение 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8A31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года. Выделение отдельных этапов ре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ализации основного мероприятия 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муниципальной программы не 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предполагается.</w:t>
            </w:r>
          </w:p>
        </w:tc>
      </w:tr>
      <w:tr w:rsidR="00FB2EA0" w:rsidTr="007051D5">
        <w:tc>
          <w:tcPr>
            <w:tcW w:w="9344" w:type="dxa"/>
          </w:tcPr>
          <w:p w:rsidR="00FB2EA0" w:rsidRPr="00F26651" w:rsidRDefault="00FB2EA0" w:rsidP="00B228D6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02C5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FB2EA0" w:rsidTr="007051D5">
        <w:tc>
          <w:tcPr>
            <w:tcW w:w="9344" w:type="dxa"/>
          </w:tcPr>
          <w:p w:rsidR="00FB2EA0" w:rsidRPr="00F26651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Финансовое обеспечение основного мероприятия будет осуществляться за счет средств местного бюджет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FB2EA0" w:rsidRPr="00F26651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Общий объем финансовых средств, необходимы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х для реализации мероприятий в течение 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8A31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года составляет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–</w:t>
            </w:r>
            <w:r w:rsidR="002F18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15006,9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рублей из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их них: местный бюджет </w:t>
            </w:r>
            <w:r w:rsidR="007051D5"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–</w:t>
            </w:r>
            <w:r w:rsidR="002F18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15006,9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тыс. руб.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; областной бюджет</w:t>
            </w:r>
            <w:r w:rsidR="001E6D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– 0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тыс.руб.</w:t>
            </w:r>
          </w:p>
          <w:p w:rsidR="00FB2EA0" w:rsidRPr="00E02C59" w:rsidRDefault="00FB2EA0" w:rsidP="00FB2EA0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к муниципальной программе.</w:t>
            </w:r>
          </w:p>
        </w:tc>
      </w:tr>
    </w:tbl>
    <w:p w:rsidR="000E7B55" w:rsidRDefault="000E7B55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E7B55" w:rsidRDefault="000E7B55" w:rsidP="00BA7F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55" w:rsidRDefault="000E7B55" w:rsidP="00B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E7B55" w:rsidRPr="00F26651" w:rsidRDefault="000E7B55" w:rsidP="007B098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E7B55" w:rsidRDefault="000E7B55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038FF" w:rsidRDefault="003038FF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038FF" w:rsidRDefault="003038FF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038FF" w:rsidRDefault="003038FF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038FF" w:rsidRDefault="003038FF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038FF" w:rsidRDefault="003038FF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038FF" w:rsidRDefault="003038FF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038FF" w:rsidRDefault="003038FF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038FF" w:rsidRDefault="003038FF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038FF" w:rsidRDefault="003038FF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038FF" w:rsidRDefault="003038FF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038FF" w:rsidRDefault="003038FF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038FF" w:rsidRPr="006913F3" w:rsidRDefault="003038FF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B0980" w:rsidRPr="006913F3" w:rsidRDefault="007B0980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B0980" w:rsidRPr="006913F3" w:rsidRDefault="007B0980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B0980" w:rsidRPr="006913F3" w:rsidRDefault="007B0980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B0980" w:rsidRPr="006913F3" w:rsidRDefault="007B0980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B0980" w:rsidRDefault="007B0980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337E3" w:rsidRDefault="008337E3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337E3" w:rsidRPr="005B465C" w:rsidRDefault="008337E3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C31C3" w:rsidRDefault="00AC31C3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20EA" w:rsidRDefault="00B820EA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20EA" w:rsidRPr="005B465C" w:rsidRDefault="00B820EA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C31C3" w:rsidRPr="005B465C" w:rsidRDefault="00AC31C3" w:rsidP="007B0980">
      <w:pPr>
        <w:pStyle w:val="32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C0AEA" w:rsidRDefault="00FC0AEA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A28" w:rsidRDefault="00695A28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8D6" w:rsidRDefault="00B228D6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8D6" w:rsidRDefault="00B228D6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8D6" w:rsidRDefault="00B228D6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8D6" w:rsidRDefault="00B228D6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8D6" w:rsidRDefault="00B228D6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8D6" w:rsidRDefault="00B228D6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AEA" w:rsidRDefault="00FC0AEA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55" w:rsidRPr="00675BC7" w:rsidRDefault="000E7B55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</w:t>
      </w:r>
    </w:p>
    <w:p w:rsidR="000E7B55" w:rsidRPr="00675BC7" w:rsidRDefault="000E7B55" w:rsidP="007B0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мероприятия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</w:t>
      </w:r>
      <w:r w:rsidRPr="00675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Административно-х</w:t>
      </w:r>
      <w:r w:rsidRPr="00675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озяйственное и </w:t>
      </w:r>
      <w:r w:rsidRPr="00E0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бухгалтерское</w:t>
      </w:r>
      <w:r w:rsidRPr="00675B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75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обслуживание </w:t>
      </w:r>
      <w:r w:rsidRPr="00E02C5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органов</w:t>
      </w:r>
      <w:r w:rsidRPr="00E02C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02C5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местного</w:t>
      </w:r>
      <w:r w:rsidR="00B22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2C5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самоуправления</w:t>
      </w:r>
      <w:r w:rsidR="00B22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675B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учреждений Аткарского муниципального района на 20</w:t>
      </w:r>
      <w:r w:rsidR="00C453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8A31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675B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</w:t>
      </w:r>
      <w:r w:rsidR="008A31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675B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годы</w:t>
      </w:r>
      <w:r w:rsidRPr="00675B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Pr="00675B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E7B55" w:rsidRPr="00F26651" w:rsidRDefault="000E7B55" w:rsidP="007B09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16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6757"/>
      </w:tblGrid>
      <w:tr w:rsidR="000E7B55" w:rsidRPr="00F26651" w:rsidTr="00B228D6">
        <w:trPr>
          <w:jc w:val="center"/>
        </w:trPr>
        <w:tc>
          <w:tcPr>
            <w:tcW w:w="2859" w:type="dxa"/>
            <w:shd w:val="clear" w:color="auto" w:fill="FFFFFF" w:themeFill="background1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6757" w:type="dxa"/>
            <w:shd w:val="clear" w:color="auto" w:fill="FFFFFF" w:themeFill="background1"/>
          </w:tcPr>
          <w:p w:rsidR="000E7B55" w:rsidRPr="00675BC7" w:rsidRDefault="000E7B55" w:rsidP="00427A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5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учреждений по бухгалтерскому обслуживанию</w:t>
            </w:r>
          </w:p>
          <w:p w:rsidR="000E7B55" w:rsidRPr="00F26651" w:rsidRDefault="000E7B55" w:rsidP="007B098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E7B55" w:rsidRPr="00F26651" w:rsidTr="00B228D6">
        <w:trPr>
          <w:jc w:val="center"/>
        </w:trPr>
        <w:tc>
          <w:tcPr>
            <w:tcW w:w="2859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Ответственный исполнитель основного мероприятия</w:t>
            </w:r>
          </w:p>
        </w:tc>
        <w:tc>
          <w:tcPr>
            <w:tcW w:w="6757" w:type="dxa"/>
          </w:tcPr>
          <w:p w:rsidR="000E7B55" w:rsidRPr="00F26651" w:rsidRDefault="00B228D6" w:rsidP="00427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7B55" w:rsidRPr="00F26651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бухгалтерия»</w:t>
            </w:r>
          </w:p>
          <w:p w:rsidR="000E7B55" w:rsidRPr="00F26651" w:rsidRDefault="000E7B55" w:rsidP="00427AD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E7B55" w:rsidRPr="00F26651" w:rsidTr="00B228D6">
        <w:trPr>
          <w:jc w:val="center"/>
        </w:trPr>
        <w:tc>
          <w:tcPr>
            <w:tcW w:w="2859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Соисполнители основного мероприятия</w:t>
            </w:r>
          </w:p>
        </w:tc>
        <w:tc>
          <w:tcPr>
            <w:tcW w:w="6757" w:type="dxa"/>
          </w:tcPr>
          <w:p w:rsidR="000E7B55" w:rsidRPr="00F26651" w:rsidRDefault="00B228D6" w:rsidP="00427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7B55" w:rsidRPr="00F26651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бухгалтерия»</w:t>
            </w:r>
          </w:p>
          <w:p w:rsidR="000E7B55" w:rsidRPr="00F26651" w:rsidRDefault="000E7B55" w:rsidP="007B09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E7B55" w:rsidRPr="00F26651" w:rsidTr="00B228D6">
        <w:trPr>
          <w:jc w:val="center"/>
        </w:trPr>
        <w:tc>
          <w:tcPr>
            <w:tcW w:w="2859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6757" w:type="dxa"/>
          </w:tcPr>
          <w:p w:rsidR="000E7B55" w:rsidRPr="00E02C59" w:rsidRDefault="000E7B55" w:rsidP="00427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бухгалтерского и налогового учета в муниципальных учреждениях</w:t>
            </w:r>
          </w:p>
        </w:tc>
      </w:tr>
      <w:tr w:rsidR="000E7B55" w:rsidRPr="00F26651" w:rsidTr="00B228D6">
        <w:trPr>
          <w:jc w:val="center"/>
        </w:trPr>
        <w:tc>
          <w:tcPr>
            <w:tcW w:w="2859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Задачи основного мероприятия</w:t>
            </w:r>
          </w:p>
        </w:tc>
        <w:tc>
          <w:tcPr>
            <w:tcW w:w="6757" w:type="dxa"/>
            <w:vAlign w:val="center"/>
          </w:tcPr>
          <w:p w:rsidR="00B228D6" w:rsidRDefault="000E7B55" w:rsidP="00B2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OLE_LINK19"/>
            <w:bookmarkStart w:id="14" w:name="OLE_LINK20"/>
            <w:bookmarkStart w:id="15" w:name="OLE_LINK30"/>
            <w:r w:rsidRPr="00C5648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28D6" w:rsidRDefault="000E7B55" w:rsidP="00B2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1) повышение качества бухгалтерского обслуживания</w:t>
            </w:r>
            <w:r w:rsidRPr="00C56486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</w:rPr>
              <w:t> </w:t>
            </w: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учреждений, передавших функции по ведению бухгалтерского и налогового учета Учреждению;</w:t>
            </w:r>
          </w:p>
          <w:p w:rsidR="00B228D6" w:rsidRDefault="000E7B55" w:rsidP="00B2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2) качественное формирование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пользователям;</w:t>
            </w:r>
          </w:p>
          <w:p w:rsidR="000E7B55" w:rsidRPr="00F26651" w:rsidRDefault="000E7B55" w:rsidP="00B22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C56486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</w:rPr>
              <w:t> </w:t>
            </w: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C56486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</w:rPr>
              <w:t> </w:t>
            </w: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контроля за соблюдением финансовой дисциплины муниципальных учреждений.</w:t>
            </w:r>
            <w:bookmarkEnd w:id="13"/>
            <w:bookmarkEnd w:id="14"/>
            <w:bookmarkEnd w:id="15"/>
          </w:p>
        </w:tc>
      </w:tr>
      <w:tr w:rsidR="000E7B55" w:rsidRPr="00F26651" w:rsidTr="00B228D6">
        <w:trPr>
          <w:jc w:val="center"/>
        </w:trPr>
        <w:tc>
          <w:tcPr>
            <w:tcW w:w="2859" w:type="dxa"/>
            <w:vAlign w:val="center"/>
          </w:tcPr>
          <w:p w:rsidR="000E7B55" w:rsidRPr="00F26651" w:rsidRDefault="000E7B55" w:rsidP="007B09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6757" w:type="dxa"/>
            <w:vAlign w:val="center"/>
          </w:tcPr>
          <w:p w:rsidR="00B228D6" w:rsidRDefault="000E7B55" w:rsidP="00B2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Повышение:</w:t>
            </w:r>
            <w:r w:rsidR="00B2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8D6" w:rsidRDefault="000E7B55" w:rsidP="00B2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- качества бухгалтерского обслуживания муниципальных учреждений, передавших функции по ведению бухгалтерского и налогового учета Учреждению;</w:t>
            </w:r>
          </w:p>
          <w:p w:rsidR="00B228D6" w:rsidRDefault="000E7B55" w:rsidP="00B2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качества формирования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пользователям;</w:t>
            </w:r>
          </w:p>
          <w:p w:rsidR="000E7B55" w:rsidRPr="00F26651" w:rsidRDefault="000E7B55" w:rsidP="00B22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C56486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</w:rPr>
              <w:t> </w:t>
            </w:r>
            <w:r w:rsidRPr="00C56486">
              <w:rPr>
                <w:rFonts w:ascii="Times New Roman" w:hAnsi="Times New Roman" w:cs="Times New Roman"/>
                <w:sz w:val="28"/>
                <w:szCs w:val="28"/>
              </w:rPr>
              <w:t>контроля за соблюдением финансовой дисциплины муниципальных учреждений.</w:t>
            </w:r>
          </w:p>
        </w:tc>
      </w:tr>
      <w:tr w:rsidR="000E7B55" w:rsidRPr="00F26651" w:rsidTr="00B228D6">
        <w:trPr>
          <w:jc w:val="center"/>
        </w:trPr>
        <w:tc>
          <w:tcPr>
            <w:tcW w:w="2859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Сроки реализации основного мероприятия:</w:t>
            </w:r>
          </w:p>
        </w:tc>
        <w:tc>
          <w:tcPr>
            <w:tcW w:w="6757" w:type="dxa"/>
            <w:vAlign w:val="center"/>
          </w:tcPr>
          <w:p w:rsidR="000E7B55" w:rsidRPr="00F26651" w:rsidRDefault="000E7B55" w:rsidP="008A3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 w:rsidR="00C453A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8A31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</w:t>
            </w:r>
          </w:p>
        </w:tc>
      </w:tr>
      <w:tr w:rsidR="000E7B55" w:rsidRPr="00F26651" w:rsidTr="00B228D6">
        <w:trPr>
          <w:trHeight w:val="966"/>
          <w:jc w:val="center"/>
        </w:trPr>
        <w:tc>
          <w:tcPr>
            <w:tcW w:w="2859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Объемы финансового обеспечения мероприятия</w:t>
            </w:r>
          </w:p>
        </w:tc>
        <w:tc>
          <w:tcPr>
            <w:tcW w:w="6757" w:type="dxa"/>
          </w:tcPr>
          <w:p w:rsidR="000E7B55" w:rsidRPr="00F26651" w:rsidRDefault="000E7B55" w:rsidP="007B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E7B55" w:rsidRPr="00F26651" w:rsidRDefault="000E7B55" w:rsidP="007B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Расходы (тыс. руб.)</w:t>
            </w:r>
          </w:p>
        </w:tc>
      </w:tr>
      <w:tr w:rsidR="000E7B55" w:rsidRPr="00F26651" w:rsidTr="00B228D6">
        <w:trPr>
          <w:trHeight w:val="209"/>
          <w:jc w:val="center"/>
        </w:trPr>
        <w:tc>
          <w:tcPr>
            <w:tcW w:w="2859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6757" w:type="dxa"/>
            <w:vAlign w:val="center"/>
          </w:tcPr>
          <w:p w:rsidR="000E7B55" w:rsidRPr="00F26651" w:rsidRDefault="001B785C" w:rsidP="005B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11596,3</w:t>
            </w:r>
          </w:p>
        </w:tc>
      </w:tr>
      <w:tr w:rsidR="000E7B55" w:rsidRPr="00F26651" w:rsidTr="00B228D6">
        <w:trPr>
          <w:jc w:val="center"/>
        </w:trPr>
        <w:tc>
          <w:tcPr>
            <w:tcW w:w="2859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местный бюджет</w:t>
            </w:r>
          </w:p>
        </w:tc>
        <w:tc>
          <w:tcPr>
            <w:tcW w:w="6757" w:type="dxa"/>
            <w:vAlign w:val="center"/>
          </w:tcPr>
          <w:p w:rsidR="000E7B55" w:rsidRPr="00F26651" w:rsidRDefault="00B820EA" w:rsidP="0083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10983,7</w:t>
            </w:r>
          </w:p>
        </w:tc>
      </w:tr>
      <w:tr w:rsidR="000E7B55" w:rsidRPr="00F26651" w:rsidTr="00B228D6">
        <w:trPr>
          <w:jc w:val="center"/>
        </w:trPr>
        <w:tc>
          <w:tcPr>
            <w:tcW w:w="2859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6757" w:type="dxa"/>
            <w:vAlign w:val="center"/>
          </w:tcPr>
          <w:p w:rsidR="000E7B55" w:rsidRPr="00F26651" w:rsidRDefault="001B785C" w:rsidP="007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0E7B55" w:rsidRPr="00F26651" w:rsidTr="00B228D6">
        <w:trPr>
          <w:jc w:val="center"/>
        </w:trPr>
        <w:tc>
          <w:tcPr>
            <w:tcW w:w="2859" w:type="dxa"/>
          </w:tcPr>
          <w:p w:rsidR="000E7B55" w:rsidRPr="00F26651" w:rsidRDefault="000E7B55" w:rsidP="007B09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66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6757" w:type="dxa"/>
            <w:vAlign w:val="center"/>
          </w:tcPr>
          <w:p w:rsidR="000E7B55" w:rsidRPr="00F26651" w:rsidRDefault="000E7B55" w:rsidP="007B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tbl>
      <w:tblPr>
        <w:tblStyle w:val="a9"/>
        <w:tblW w:w="9606" w:type="dxa"/>
        <w:tblLook w:val="04A0"/>
      </w:tblPr>
      <w:tblGrid>
        <w:gridCol w:w="9606"/>
      </w:tblGrid>
      <w:tr w:rsidR="006450C0" w:rsidTr="00B228D6">
        <w:tc>
          <w:tcPr>
            <w:tcW w:w="9606" w:type="dxa"/>
          </w:tcPr>
          <w:p w:rsidR="006450C0" w:rsidRDefault="00B228D6" w:rsidP="00B22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1. </w:t>
            </w:r>
            <w:r w:rsidR="006450C0" w:rsidRPr="00F2665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Характеристика сферы реализации основного мероприятия</w:t>
            </w:r>
          </w:p>
        </w:tc>
      </w:tr>
      <w:tr w:rsidR="006450C0" w:rsidTr="00B228D6">
        <w:tc>
          <w:tcPr>
            <w:tcW w:w="9606" w:type="dxa"/>
          </w:tcPr>
          <w:p w:rsidR="006450C0" w:rsidRPr="006450C0" w:rsidRDefault="006450C0" w:rsidP="006450C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6450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ходе выполнения муниципальной программы </w:t>
            </w:r>
            <w:r w:rsidRPr="006450C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«Административно-хозяйственное </w:t>
            </w:r>
            <w:r w:rsidRPr="00645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бухгалтерское </w:t>
            </w:r>
            <w:r w:rsidRPr="006450C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обслуживание </w:t>
            </w:r>
            <w:r w:rsidRPr="006450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органов местного самоуправления и </w:t>
            </w:r>
            <w:r w:rsidRPr="006450C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муниципальных учреждений Аткарского муниципального района на 202</w:t>
            </w:r>
            <w:r w:rsidR="008A31F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6450C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="008A31F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6450C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  <w:r w:rsidRPr="006450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  <w:r w:rsidRPr="006450C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450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будут реализованы проекты и мероприятия в области повышения качества выполняемых функций, повышение эффективности и результативности деятельности </w:t>
            </w:r>
            <w:r w:rsidRPr="006450C0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«Централизованная бухгалтерия»</w:t>
            </w:r>
            <w:r w:rsidRPr="006450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 ведению бухгалтерского, налогового учета и отчетности. Реализация Программы будет способствовать решению вопросов, отнесенных к компетенции Муниципального казенного учреждения "Централизованная бухгалтерия" и позволит обеспечить ее функционирование.</w:t>
            </w:r>
          </w:p>
          <w:p w:rsidR="006450C0" w:rsidRDefault="006450C0" w:rsidP="002F1CC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450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Муниципальное казенное учреждение </w:t>
            </w:r>
            <w:r w:rsidR="002F1C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6450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Централизов</w:t>
            </w:r>
            <w:r w:rsidR="002F1C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анная бухгалтерия»</w:t>
            </w:r>
            <w:r w:rsidRPr="006450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предоставляет бухгалтерские услуги </w:t>
            </w:r>
            <w:r w:rsidRPr="006450C0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</w:rPr>
              <w:t>66</w:t>
            </w:r>
            <w:r w:rsidRPr="006450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учреждениям.</w:t>
            </w:r>
          </w:p>
        </w:tc>
      </w:tr>
      <w:tr w:rsidR="006450C0" w:rsidTr="00B228D6">
        <w:tc>
          <w:tcPr>
            <w:tcW w:w="9606" w:type="dxa"/>
          </w:tcPr>
          <w:p w:rsidR="006450C0" w:rsidRDefault="002F1CC4" w:rsidP="002F1CC4">
            <w:pPr>
              <w:pStyle w:val="a6"/>
              <w:ind w:left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2. </w:t>
            </w:r>
            <w:r w:rsidR="006450C0" w:rsidRPr="00F26651">
              <w:rPr>
                <w:b/>
                <w:color w:val="0D0D0D" w:themeColor="text1" w:themeTint="F2"/>
                <w:sz w:val="28"/>
                <w:szCs w:val="28"/>
              </w:rPr>
              <w:t>Цели, задачи, целевые показатели (индикаторы), сроки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6450C0" w:rsidRPr="00F26651">
              <w:rPr>
                <w:b/>
                <w:color w:val="0D0D0D" w:themeColor="text1" w:themeTint="F2"/>
                <w:sz w:val="28"/>
                <w:szCs w:val="28"/>
              </w:rPr>
              <w:t>реализации основного мероприятия</w:t>
            </w:r>
          </w:p>
        </w:tc>
      </w:tr>
      <w:tr w:rsidR="006450C0" w:rsidTr="00B228D6">
        <w:tc>
          <w:tcPr>
            <w:tcW w:w="9606" w:type="dxa"/>
          </w:tcPr>
          <w:p w:rsidR="006450C0" w:rsidRPr="002F1CC4" w:rsidRDefault="006450C0" w:rsidP="006450C0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Целью основного мероприятия муниципальной программы является: </w:t>
            </w:r>
          </w:p>
          <w:p w:rsidR="006450C0" w:rsidRPr="002F1CC4" w:rsidRDefault="006450C0" w:rsidP="006450C0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качества бухгалтерского и налогового учета в муниципальных учреждениях.</w:t>
            </w:r>
          </w:p>
          <w:p w:rsidR="00695A28" w:rsidRPr="002F1CC4" w:rsidRDefault="006450C0" w:rsidP="00695A28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2F1CC4">
              <w:rPr>
                <w:color w:val="000000" w:themeColor="text1"/>
                <w:spacing w:val="2"/>
                <w:sz w:val="28"/>
                <w:szCs w:val="28"/>
              </w:rPr>
              <w:t>Для достижения данной цели предусматривается выполнение следующихзадач и мероприятий:</w:t>
            </w:r>
          </w:p>
          <w:p w:rsidR="002F1CC4" w:rsidRPr="002F1CC4" w:rsidRDefault="006450C0" w:rsidP="00695A28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F1CC4">
              <w:rPr>
                <w:color w:val="000000" w:themeColor="text1"/>
                <w:sz w:val="28"/>
                <w:szCs w:val="28"/>
              </w:rPr>
              <w:t>1) повышение качества бухгалтерского обслуживания</w:t>
            </w:r>
            <w:r w:rsidRPr="002F1CC4">
              <w:rPr>
                <w:rStyle w:val="apple-converted-space"/>
                <w:rFonts w:eastAsiaTheme="majorEastAsia"/>
                <w:color w:val="000000" w:themeColor="text1"/>
                <w:sz w:val="28"/>
                <w:szCs w:val="28"/>
              </w:rPr>
              <w:t> </w:t>
            </w:r>
            <w:r w:rsidRPr="002F1CC4">
              <w:rPr>
                <w:color w:val="000000" w:themeColor="text1"/>
                <w:sz w:val="28"/>
                <w:szCs w:val="28"/>
              </w:rPr>
              <w:t>муниципальных учреждений, передавших функции по ведению бухгалтерского и налогового учета</w:t>
            </w:r>
            <w:r w:rsidR="002F1CC4" w:rsidRPr="002F1C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F1CC4">
              <w:rPr>
                <w:color w:val="000000" w:themeColor="text1"/>
                <w:sz w:val="28"/>
                <w:szCs w:val="28"/>
              </w:rPr>
              <w:t>Учреждению;</w:t>
            </w:r>
          </w:p>
          <w:p w:rsidR="002F1CC4" w:rsidRPr="002F1CC4" w:rsidRDefault="006450C0" w:rsidP="00695A28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F1CC4">
              <w:rPr>
                <w:color w:val="000000" w:themeColor="text1"/>
                <w:sz w:val="28"/>
                <w:szCs w:val="28"/>
              </w:rPr>
              <w:t>2) качественное формирование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пользователям;</w:t>
            </w:r>
          </w:p>
          <w:p w:rsidR="006450C0" w:rsidRPr="002F1CC4" w:rsidRDefault="006450C0" w:rsidP="00695A28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F1CC4">
              <w:rPr>
                <w:color w:val="000000" w:themeColor="text1"/>
                <w:sz w:val="28"/>
                <w:szCs w:val="28"/>
              </w:rPr>
              <w:t>3)</w:t>
            </w:r>
            <w:r w:rsidRPr="002F1CC4">
              <w:rPr>
                <w:rStyle w:val="apple-converted-space"/>
                <w:rFonts w:eastAsiaTheme="majorEastAsia"/>
                <w:color w:val="000000" w:themeColor="text1"/>
                <w:sz w:val="28"/>
                <w:szCs w:val="28"/>
              </w:rPr>
              <w:t> </w:t>
            </w:r>
            <w:r w:rsidRPr="002F1CC4">
              <w:rPr>
                <w:color w:val="000000" w:themeColor="text1"/>
                <w:sz w:val="28"/>
                <w:szCs w:val="28"/>
              </w:rPr>
              <w:t>обеспечение</w:t>
            </w:r>
            <w:r w:rsidRPr="002F1CC4">
              <w:rPr>
                <w:rStyle w:val="apple-converted-space"/>
                <w:rFonts w:eastAsiaTheme="majorEastAsia"/>
                <w:color w:val="000000" w:themeColor="text1"/>
                <w:sz w:val="28"/>
                <w:szCs w:val="28"/>
              </w:rPr>
              <w:t> </w:t>
            </w:r>
            <w:r w:rsidRPr="002F1CC4">
              <w:rPr>
                <w:color w:val="000000" w:themeColor="text1"/>
                <w:sz w:val="28"/>
                <w:szCs w:val="28"/>
              </w:rPr>
              <w:t>контроля за соблюдением финансовой дисциплины муниципальных учреждений.</w:t>
            </w:r>
          </w:p>
          <w:p w:rsidR="006450C0" w:rsidRDefault="006450C0" w:rsidP="008A31F8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основного мероприятия муниципальной программы будет осуществляться в течение 202</w:t>
            </w:r>
            <w:r w:rsidR="008A31F8"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года. Выделение отдельных этапов реализации основного мероприятия муниципальной программы не предполагается.</w:t>
            </w:r>
          </w:p>
        </w:tc>
      </w:tr>
      <w:tr w:rsidR="006450C0" w:rsidTr="00B228D6">
        <w:tc>
          <w:tcPr>
            <w:tcW w:w="9606" w:type="dxa"/>
          </w:tcPr>
          <w:p w:rsidR="006450C0" w:rsidRPr="00F26651" w:rsidRDefault="002F1CC4" w:rsidP="002F1CC4">
            <w:pPr>
              <w:pStyle w:val="a6"/>
              <w:widowControl w:val="0"/>
              <w:shd w:val="clear" w:color="auto" w:fill="FFFFFF"/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3. </w:t>
            </w:r>
            <w:r w:rsidR="006450C0" w:rsidRPr="007B0980">
              <w:rPr>
                <w:b/>
                <w:color w:val="0D0D0D" w:themeColor="text1" w:themeTint="F2"/>
                <w:sz w:val="28"/>
                <w:szCs w:val="28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6450C0" w:rsidTr="00B228D6">
        <w:tc>
          <w:tcPr>
            <w:tcW w:w="9606" w:type="dxa"/>
          </w:tcPr>
          <w:p w:rsidR="006450C0" w:rsidRPr="002F1CC4" w:rsidRDefault="006450C0" w:rsidP="006450C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основного мероприятия будет осуществляться </w:t>
            </w: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 счет средств местного и областного бюджетов.</w:t>
            </w:r>
          </w:p>
          <w:p w:rsidR="006450C0" w:rsidRPr="002F1CC4" w:rsidRDefault="006450C0" w:rsidP="006450C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финансовых средств, необходимых для реализации мероприятий в течение 202</w:t>
            </w:r>
            <w:r w:rsidR="008A31F8"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составляет </w:t>
            </w: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="001B785C"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11596,3</w:t>
            </w:r>
            <w:r w:rsid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из</w:t>
            </w: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них: местный бюджет </w:t>
            </w:r>
            <w:r w:rsidR="000A30F1"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="00B820EA"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10983,7</w:t>
            </w:r>
            <w:r w:rsid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тыс. руб., областной бюджет</w:t>
            </w:r>
            <w:r w:rsidR="000A30F1"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="001B785C"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612,6</w:t>
            </w:r>
            <w:r w:rsid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тыс. руб.</w:t>
            </w:r>
          </w:p>
          <w:p w:rsidR="006450C0" w:rsidRPr="002F1CC4" w:rsidRDefault="006450C0" w:rsidP="006450C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F1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 1 к муниципальной программе.</w:t>
            </w:r>
          </w:p>
          <w:p w:rsidR="006450C0" w:rsidRPr="006450C0" w:rsidRDefault="006450C0" w:rsidP="006450C0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color w:val="0D0D0D" w:themeColor="text1" w:themeTint="F2"/>
                <w:sz w:val="28"/>
                <w:szCs w:val="28"/>
              </w:rPr>
            </w:pPr>
            <w:r w:rsidRPr="002F1CC4">
              <w:rPr>
                <w:color w:val="000000" w:themeColor="text1"/>
                <w:spacing w:val="2"/>
                <w:sz w:val="28"/>
                <w:szCs w:val="28"/>
              </w:rPr>
              <w:t xml:space="preserve">Необходимый объем финансирования мероприятий </w:t>
            </w:r>
            <w:r w:rsidRPr="002F1CC4">
              <w:rPr>
                <w:color w:val="000000" w:themeColor="text1"/>
                <w:sz w:val="28"/>
                <w:szCs w:val="28"/>
              </w:rPr>
              <w:t>основного мероприятия</w:t>
            </w:r>
            <w:r w:rsidRPr="002F1CC4">
              <w:rPr>
                <w:color w:val="000000" w:themeColor="text1"/>
                <w:spacing w:val="2"/>
                <w:sz w:val="28"/>
                <w:szCs w:val="28"/>
              </w:rPr>
              <w:t xml:space="preserve"> определен с учетом прогнозируемого уровня инфляции.</w:t>
            </w:r>
          </w:p>
        </w:tc>
      </w:tr>
    </w:tbl>
    <w:p w:rsidR="006450C0" w:rsidRPr="007B0980" w:rsidRDefault="006450C0" w:rsidP="007B0980">
      <w:pPr>
        <w:pStyle w:val="ConsPlusNormal"/>
        <w:widowControl/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E7B55" w:rsidRPr="000061BC" w:rsidRDefault="000E7B55" w:rsidP="00BA7F83">
      <w:pPr>
        <w:pStyle w:val="a6"/>
        <w:widowControl w:val="0"/>
        <w:ind w:left="0" w:firstLine="709"/>
        <w:jc w:val="both"/>
        <w:rPr>
          <w:spacing w:val="2"/>
          <w:sz w:val="28"/>
          <w:szCs w:val="28"/>
        </w:rPr>
      </w:pPr>
    </w:p>
    <w:p w:rsidR="000E7B55" w:rsidRPr="00C56486" w:rsidRDefault="000E7B55" w:rsidP="00BA7F83">
      <w:pPr>
        <w:pStyle w:val="a6"/>
        <w:widowControl w:val="0"/>
        <w:ind w:left="0" w:firstLine="709"/>
        <w:jc w:val="both"/>
        <w:rPr>
          <w:sz w:val="28"/>
          <w:szCs w:val="28"/>
        </w:rPr>
      </w:pPr>
    </w:p>
    <w:p w:rsidR="000E7B55" w:rsidRPr="00F26651" w:rsidRDefault="000E7B55" w:rsidP="00BA7F83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302C8" w:rsidRDefault="00A302C8" w:rsidP="00A302C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</w:p>
    <w:p w:rsidR="00A302C8" w:rsidRDefault="00A302C8" w:rsidP="00A302C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</w:p>
    <w:p w:rsidR="00A302C8" w:rsidRDefault="00A302C8" w:rsidP="00A302C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</w:p>
    <w:p w:rsidR="00A302C8" w:rsidRDefault="00A302C8" w:rsidP="00A302C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</w:p>
    <w:p w:rsidR="00A302C8" w:rsidRDefault="00A302C8" w:rsidP="00A302C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</w:p>
    <w:p w:rsidR="00A302C8" w:rsidRDefault="00A302C8" w:rsidP="00A302C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</w:p>
    <w:p w:rsidR="00A302C8" w:rsidRDefault="00A302C8" w:rsidP="00A302C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</w:p>
    <w:p w:rsidR="00A302C8" w:rsidRDefault="00A302C8" w:rsidP="00A302C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</w:p>
    <w:p w:rsidR="00A302C8" w:rsidRDefault="00A302C8" w:rsidP="00A302C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</w:p>
    <w:p w:rsidR="00A302C8" w:rsidRDefault="00A302C8" w:rsidP="00A302C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A836D1" w:rsidRDefault="00A836D1" w:rsidP="007B0980">
      <w:pPr>
        <w:pStyle w:val="ConsPlusNormal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836D1" w:rsidRDefault="00A836D1" w:rsidP="007B0980">
      <w:pPr>
        <w:pStyle w:val="ConsPlusNormal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836D1" w:rsidRDefault="00A836D1" w:rsidP="007B0980">
      <w:pPr>
        <w:pStyle w:val="ConsPlusNormal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836D1" w:rsidRDefault="00A836D1" w:rsidP="007B0980">
      <w:pPr>
        <w:pStyle w:val="ConsPlusNormal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F2AE7" w:rsidRDefault="009F2AE7" w:rsidP="007B0980">
      <w:pPr>
        <w:pStyle w:val="ConsPlusNormal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F2AE7" w:rsidRDefault="009F2AE7" w:rsidP="007B0980">
      <w:pPr>
        <w:pStyle w:val="ConsPlusNormal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F2AE7" w:rsidRDefault="009F2AE7" w:rsidP="007B0980">
      <w:pPr>
        <w:pStyle w:val="ConsPlusNormal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F2AE7" w:rsidRDefault="009F2AE7" w:rsidP="007B0980">
      <w:pPr>
        <w:pStyle w:val="ConsPlusNormal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F2AE7" w:rsidRDefault="009F2AE7" w:rsidP="007B0980">
      <w:pPr>
        <w:pStyle w:val="ConsPlusNormal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F2AE7" w:rsidRDefault="009F2AE7" w:rsidP="007B0980">
      <w:pPr>
        <w:pStyle w:val="ConsPlusNormal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C0AEA" w:rsidRDefault="00FC0AEA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OLE_LINK13"/>
      <w:bookmarkStart w:id="17" w:name="OLE_LINK14"/>
      <w:bookmarkStart w:id="18" w:name="OLE_LINK34"/>
    </w:p>
    <w:p w:rsidR="00FC0AEA" w:rsidRDefault="00FC0AEA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0EA" w:rsidRDefault="00B820EA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0EA" w:rsidRDefault="00B820EA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CC4" w:rsidRDefault="002F1CC4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CC4" w:rsidRDefault="002F1CC4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CC4" w:rsidRDefault="002F1CC4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CC4" w:rsidRDefault="002F1CC4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CC4" w:rsidRDefault="002F1CC4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CC4" w:rsidRDefault="002F1CC4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CC4" w:rsidRDefault="002F1CC4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AEA" w:rsidRDefault="00FC0AEA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A28" w:rsidRDefault="00695A28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0F1" w:rsidRDefault="000A30F1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0F1" w:rsidRDefault="000A30F1" w:rsidP="009F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6"/>
    <w:bookmarkEnd w:id="17"/>
    <w:bookmarkEnd w:id="18"/>
    <w:p w:rsidR="001E6DAC" w:rsidRPr="001E6DAC" w:rsidRDefault="001E6DAC" w:rsidP="001E6DAC">
      <w:pPr>
        <w:spacing w:after="0" w:line="240" w:lineRule="auto"/>
        <w:ind w:left="6804"/>
        <w:rPr>
          <w:rFonts w:ascii="Times New Roman" w:hAnsi="Times New Roman" w:cs="Times New Roman"/>
          <w:b/>
        </w:rPr>
      </w:pPr>
      <w:r w:rsidRPr="001E6DAC">
        <w:rPr>
          <w:rFonts w:ascii="Times New Roman" w:hAnsi="Times New Roman" w:cs="Times New Roman"/>
          <w:b/>
        </w:rPr>
        <w:lastRenderedPageBreak/>
        <w:t xml:space="preserve">Приложение № 1 </w:t>
      </w:r>
    </w:p>
    <w:p w:rsidR="001E6DAC" w:rsidRPr="001E6DAC" w:rsidRDefault="001E6DAC" w:rsidP="001E6DAC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1E6DAC">
        <w:rPr>
          <w:rFonts w:ascii="Times New Roman" w:hAnsi="Times New Roman" w:cs="Times New Roman"/>
          <w:b/>
        </w:rPr>
        <w:t>к муниципальной                                                                                                           программе</w:t>
      </w:r>
    </w:p>
    <w:p w:rsidR="001E6DAC" w:rsidRPr="001E6DAC" w:rsidRDefault="001E6DAC" w:rsidP="001E6DA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6DAC" w:rsidRPr="001E6DAC" w:rsidRDefault="001E6DAC" w:rsidP="001E6D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6D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</w:t>
      </w:r>
    </w:p>
    <w:p w:rsidR="001E6DAC" w:rsidRPr="001E6DAC" w:rsidRDefault="001E6DAC" w:rsidP="001E6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объемах и источниках финансового обеспечения муниципальной программы </w:t>
      </w:r>
      <w:r w:rsidRPr="001E6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«Административно-хозяйственное и бухгалтерское</w:t>
      </w:r>
      <w:r w:rsidRPr="001E6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обслуживание </w:t>
      </w:r>
      <w:r w:rsidRPr="001E6D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органов</w:t>
      </w:r>
      <w:r w:rsidRPr="001E6DA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6D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местного</w:t>
      </w:r>
      <w:r w:rsidRPr="001E6DA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6D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самоуправления</w:t>
      </w:r>
      <w:r w:rsidR="002F1C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6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1E6D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 Аткарского муниципального района на 202</w:t>
      </w:r>
      <w:r w:rsidR="008A31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6DAC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A31F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E6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1E6D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2"/>
        <w:gridCol w:w="1276"/>
        <w:gridCol w:w="1985"/>
        <w:gridCol w:w="1275"/>
        <w:gridCol w:w="1276"/>
        <w:gridCol w:w="1134"/>
        <w:gridCol w:w="1134"/>
      </w:tblGrid>
      <w:tr w:rsidR="001E6DAC" w:rsidRPr="001E6DAC" w:rsidTr="00A110CC">
        <w:trPr>
          <w:trHeight w:val="54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исполнитель (соисполнитель, </w:t>
            </w:r>
          </w:p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финансирования,</w:t>
            </w:r>
          </w:p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1E6DAC" w:rsidRPr="001E6DAC" w:rsidTr="00A110CC">
        <w:trPr>
          <w:trHeight w:val="60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8A3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6DAC" w:rsidRPr="001E6DAC" w:rsidRDefault="008A31F8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  <w:p w:rsidR="001E6DAC" w:rsidRPr="001E6DAC" w:rsidRDefault="001E6DAC" w:rsidP="001E6DAC">
            <w:pPr>
              <w:shd w:val="clear" w:color="auto" w:fill="FFFFFF"/>
              <w:spacing w:after="0" w:line="240" w:lineRule="auto"/>
              <w:ind w:hanging="4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8A31F8" w:rsidP="001E6DAC">
            <w:pPr>
              <w:shd w:val="clear" w:color="auto" w:fill="FFFFFF"/>
              <w:spacing w:after="0" w:line="240" w:lineRule="auto"/>
              <w:ind w:hanging="4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1E6DAC" w:rsidRPr="001E6DAC" w:rsidTr="00A110CC">
        <w:trPr>
          <w:trHeight w:val="19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hd w:val="clear" w:color="auto" w:fill="FFFFFF"/>
              <w:spacing w:after="0" w:line="240" w:lineRule="auto"/>
              <w:ind w:hanging="4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E6DAC" w:rsidRPr="001E6DAC" w:rsidTr="00A110CC">
        <w:trPr>
          <w:trHeight w:val="453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9" w:name="_Hlk518050027"/>
            <w:r w:rsidRPr="001E6D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1E6DAC" w:rsidRPr="001E6DAC" w:rsidRDefault="001E6DAC" w:rsidP="008A31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«Административно-хозяйственное и бухгалтерское обслуживание </w:t>
            </w:r>
            <w:r w:rsidRPr="001E6D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органов</w:t>
            </w:r>
            <w:r w:rsidRPr="001E6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E6D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местного</w:t>
            </w:r>
            <w:r w:rsidRPr="001E6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E6D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самоуправления</w:t>
            </w:r>
            <w:r w:rsidRPr="001E6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</w:t>
            </w:r>
            <w:r w:rsidRPr="001E6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учреждений Аткарского муниципального района на 202</w:t>
            </w:r>
            <w:r w:rsidR="008A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E6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A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E6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Pr="001E6D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1E6D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0B3E4B" w:rsidP="001E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79849,2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6653DB" w:rsidP="001E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0B3E4B" w:rsidP="001E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26622,5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FA2EE7" w:rsidP="001E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26622,5</w:t>
            </w:r>
          </w:p>
        </w:tc>
      </w:tr>
      <w:tr w:rsidR="001E6DAC" w:rsidRPr="001E6DAC" w:rsidTr="00A110CC">
        <w:trPr>
          <w:trHeight w:val="417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муниципального района</w:t>
            </w:r>
          </w:p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FA2EE7" w:rsidP="001E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77971,8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6653DB" w:rsidP="001E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25990,6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FA2EE7" w:rsidP="001E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25990,6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FA2EE7" w:rsidP="001E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25990,6</w:t>
            </w:r>
          </w:p>
        </w:tc>
      </w:tr>
      <w:tr w:rsidR="001E6DAC" w:rsidRPr="001E6DAC" w:rsidTr="00A110CC">
        <w:trPr>
          <w:trHeight w:val="76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0B3E4B" w:rsidP="001E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0B3E4B" w:rsidP="001E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0B3E4B" w:rsidP="001E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FA2EE7" w:rsidP="001E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631,9</w:t>
            </w:r>
          </w:p>
        </w:tc>
      </w:tr>
      <w:bookmarkEnd w:id="19"/>
      <w:tr w:rsidR="001E6DAC" w:rsidRPr="001E6DAC" w:rsidTr="00A110CC">
        <w:trPr>
          <w:trHeight w:val="76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6DAC" w:rsidRPr="001E6DAC" w:rsidTr="00A110CC">
        <w:trPr>
          <w:trHeight w:val="76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6DAC" w:rsidRPr="001E6DAC" w:rsidTr="00A110CC">
        <w:trPr>
          <w:trHeight w:val="37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0" w:name="_Hlk3561050"/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№ 1 </w:t>
            </w:r>
            <w:r w:rsidRPr="001E6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деятельности учреждений по административно-хозяйственному обслуживанию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FA2EE7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FA2EE7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FA2EE7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FA2EE7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15006,9</w:t>
            </w:r>
          </w:p>
        </w:tc>
      </w:tr>
      <w:bookmarkEnd w:id="20"/>
      <w:tr w:rsidR="00AE30E0" w:rsidRPr="001E6DAC" w:rsidTr="00A110CC">
        <w:trPr>
          <w:trHeight w:val="277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0" w:rsidRPr="001E6DAC" w:rsidRDefault="00AE30E0" w:rsidP="00AE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E0" w:rsidRPr="001E6DAC" w:rsidRDefault="00AE30E0" w:rsidP="00AE3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E0" w:rsidRPr="001E6DAC" w:rsidRDefault="00AE30E0" w:rsidP="00AE30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муниципального района</w:t>
            </w:r>
          </w:p>
          <w:p w:rsidR="00AE30E0" w:rsidRPr="001E6DAC" w:rsidRDefault="00AE30E0" w:rsidP="00AE30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E0" w:rsidRPr="001E6DAC" w:rsidRDefault="00FA2EE7" w:rsidP="00AE3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E0" w:rsidRPr="001E6DAC" w:rsidRDefault="00D00D4A" w:rsidP="00AE3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15006,</w:t>
            </w:r>
            <w:r w:rsidR="00FA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E0" w:rsidRPr="001E6DAC" w:rsidRDefault="00FA2EE7" w:rsidP="00AE3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E0" w:rsidRPr="001E6DAC" w:rsidRDefault="00FA2EE7" w:rsidP="00AE3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15006,9</w:t>
            </w:r>
          </w:p>
        </w:tc>
      </w:tr>
      <w:tr w:rsidR="001E6DAC" w:rsidRPr="001E6DAC" w:rsidTr="00A110CC">
        <w:trPr>
          <w:trHeight w:val="46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6DAC" w:rsidRPr="001E6DAC" w:rsidTr="00A110CC">
        <w:trPr>
          <w:trHeight w:val="64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6DAC" w:rsidRPr="001E6DAC" w:rsidTr="00A110CC">
        <w:trPr>
          <w:trHeight w:val="628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DAC" w:rsidRPr="001E6DAC" w:rsidTr="00A110CC">
        <w:trPr>
          <w:trHeight w:val="37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3561200"/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№ 2</w:t>
            </w:r>
          </w:p>
          <w:p w:rsidR="001E6DAC" w:rsidRPr="001E6DAC" w:rsidRDefault="001E6DAC" w:rsidP="001E6D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 по бухгалтерскому обслуживанию</w:t>
            </w:r>
          </w:p>
          <w:p w:rsidR="001E6DAC" w:rsidRPr="001E6DAC" w:rsidRDefault="001E6DAC" w:rsidP="001E6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0B3E4B" w:rsidP="001E6D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B785C" w:rsidP="001E6D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0B3E4B" w:rsidP="001E6D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FA2EE7" w:rsidP="001E6D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11615,6</w:t>
            </w:r>
          </w:p>
        </w:tc>
      </w:tr>
      <w:bookmarkEnd w:id="21"/>
      <w:tr w:rsidR="001E6DAC" w:rsidRPr="001E6DAC" w:rsidTr="00A110CC">
        <w:trPr>
          <w:trHeight w:val="44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муниципального района</w:t>
            </w:r>
          </w:p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996C98" w:rsidP="001E6D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996C98" w:rsidP="001E6D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996C98" w:rsidP="001E6D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996C98" w:rsidP="001E6D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10983,7</w:t>
            </w:r>
          </w:p>
        </w:tc>
      </w:tr>
      <w:tr w:rsidR="001E6DAC" w:rsidRPr="001E6DAC" w:rsidTr="00A110CC">
        <w:trPr>
          <w:trHeight w:val="42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0B3E4B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B785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B785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996C98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631,9</w:t>
            </w:r>
          </w:p>
        </w:tc>
      </w:tr>
      <w:tr w:rsidR="001E6DAC" w:rsidRPr="001E6DAC" w:rsidTr="00A110CC">
        <w:trPr>
          <w:trHeight w:val="34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280B52" w:rsidP="001E6DA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05.15pt;margin-top:-.35pt;width:202.5pt;height:.75pt;z-index:251658240;mso-position-horizontal-relative:text;mso-position-vertical-relative:text" o:connectortype="straight"/>
              </w:pict>
            </w:r>
            <w:r w:rsidR="001E6DAC" w:rsidRPr="001E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6DAC" w:rsidRPr="001E6DAC" w:rsidTr="00A110CC">
        <w:trPr>
          <w:trHeight w:val="32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DAC" w:rsidRPr="001E6DAC" w:rsidTr="00A110CC">
        <w:tblPrEx>
          <w:tblLook w:val="0000"/>
        </w:tblPrEx>
        <w:trPr>
          <w:trHeight w:val="765"/>
        </w:trPr>
        <w:tc>
          <w:tcPr>
            <w:tcW w:w="2722" w:type="dxa"/>
            <w:vMerge/>
          </w:tcPr>
          <w:p w:rsidR="001E6DAC" w:rsidRPr="001E6DAC" w:rsidRDefault="001E6DAC" w:rsidP="001E6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6DAC" w:rsidRPr="001E6DAC" w:rsidRDefault="001E6DAC" w:rsidP="001E6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5" w:type="dxa"/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6DAC" w:rsidRPr="001E6DAC" w:rsidRDefault="001E6DAC" w:rsidP="001E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6DAC" w:rsidRPr="001E6DAC" w:rsidRDefault="001E6DAC" w:rsidP="001E6DA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E6DAC" w:rsidRPr="001E6DAC" w:rsidRDefault="001E6DAC" w:rsidP="001E6DA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E6DAC" w:rsidRPr="001E6DAC" w:rsidRDefault="001E6DAC" w:rsidP="001E6DA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E6DAC" w:rsidRPr="001E6DAC" w:rsidRDefault="001E6DAC" w:rsidP="001E6DA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E6DAC" w:rsidRPr="001E6DAC" w:rsidRDefault="001E6DAC" w:rsidP="001E6DA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95A28" w:rsidRDefault="00695A28" w:rsidP="007B0980">
      <w:pPr>
        <w:pStyle w:val="ConsPlusNormal"/>
        <w:widowControl/>
        <w:ind w:firstLin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695A28" w:rsidSect="009933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211B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060CD8"/>
    <w:multiLevelType w:val="hybridMultilevel"/>
    <w:tmpl w:val="DFBA728C"/>
    <w:lvl w:ilvl="0" w:tplc="FE98A52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80323B"/>
    <w:multiLevelType w:val="hybridMultilevel"/>
    <w:tmpl w:val="E4FC5B88"/>
    <w:lvl w:ilvl="0" w:tplc="EAFC7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7B55"/>
    <w:rsid w:val="000756B7"/>
    <w:rsid w:val="000902D4"/>
    <w:rsid w:val="000A30F1"/>
    <w:rsid w:val="000B3E4B"/>
    <w:rsid w:val="000B4DD1"/>
    <w:rsid w:val="000D7D1F"/>
    <w:rsid w:val="000E1967"/>
    <w:rsid w:val="000E7B55"/>
    <w:rsid w:val="000F075B"/>
    <w:rsid w:val="000F3987"/>
    <w:rsid w:val="0010444F"/>
    <w:rsid w:val="001233C8"/>
    <w:rsid w:val="001264AC"/>
    <w:rsid w:val="00130CE9"/>
    <w:rsid w:val="00132FDA"/>
    <w:rsid w:val="00145302"/>
    <w:rsid w:val="00177C41"/>
    <w:rsid w:val="001B6A51"/>
    <w:rsid w:val="001B785C"/>
    <w:rsid w:val="001B7B09"/>
    <w:rsid w:val="001D086A"/>
    <w:rsid w:val="001D7167"/>
    <w:rsid w:val="001E30D0"/>
    <w:rsid w:val="001E4EEB"/>
    <w:rsid w:val="001E6DAC"/>
    <w:rsid w:val="00235957"/>
    <w:rsid w:val="00247F43"/>
    <w:rsid w:val="00280B52"/>
    <w:rsid w:val="00287145"/>
    <w:rsid w:val="002B3E67"/>
    <w:rsid w:val="002C13FD"/>
    <w:rsid w:val="002F1818"/>
    <w:rsid w:val="002F1CC4"/>
    <w:rsid w:val="00302681"/>
    <w:rsid w:val="003038FF"/>
    <w:rsid w:val="00345DDE"/>
    <w:rsid w:val="00355130"/>
    <w:rsid w:val="0036338A"/>
    <w:rsid w:val="00372F7F"/>
    <w:rsid w:val="0037795E"/>
    <w:rsid w:val="00383333"/>
    <w:rsid w:val="00384CE1"/>
    <w:rsid w:val="003911ED"/>
    <w:rsid w:val="003C1FE5"/>
    <w:rsid w:val="003C355F"/>
    <w:rsid w:val="003D3721"/>
    <w:rsid w:val="003D462E"/>
    <w:rsid w:val="003D65EE"/>
    <w:rsid w:val="003F2090"/>
    <w:rsid w:val="00402481"/>
    <w:rsid w:val="004220FA"/>
    <w:rsid w:val="00427AD3"/>
    <w:rsid w:val="00454688"/>
    <w:rsid w:val="004C1F6D"/>
    <w:rsid w:val="004E0990"/>
    <w:rsid w:val="004E6B53"/>
    <w:rsid w:val="00530B10"/>
    <w:rsid w:val="00530EBE"/>
    <w:rsid w:val="005323A2"/>
    <w:rsid w:val="00542AFD"/>
    <w:rsid w:val="00543967"/>
    <w:rsid w:val="00597359"/>
    <w:rsid w:val="005B465C"/>
    <w:rsid w:val="005C2B01"/>
    <w:rsid w:val="005C3B5F"/>
    <w:rsid w:val="005D55C1"/>
    <w:rsid w:val="005E2828"/>
    <w:rsid w:val="00616417"/>
    <w:rsid w:val="00623BC0"/>
    <w:rsid w:val="006450C0"/>
    <w:rsid w:val="006544A0"/>
    <w:rsid w:val="00655F09"/>
    <w:rsid w:val="006653DB"/>
    <w:rsid w:val="00687FE9"/>
    <w:rsid w:val="006913F3"/>
    <w:rsid w:val="00695486"/>
    <w:rsid w:val="00695A28"/>
    <w:rsid w:val="006963E2"/>
    <w:rsid w:val="006F7737"/>
    <w:rsid w:val="007051D5"/>
    <w:rsid w:val="007320F0"/>
    <w:rsid w:val="00743D09"/>
    <w:rsid w:val="00745D64"/>
    <w:rsid w:val="007559A1"/>
    <w:rsid w:val="00755FF4"/>
    <w:rsid w:val="007B0980"/>
    <w:rsid w:val="007D2BEF"/>
    <w:rsid w:val="00810164"/>
    <w:rsid w:val="008129C9"/>
    <w:rsid w:val="008337E3"/>
    <w:rsid w:val="008371B2"/>
    <w:rsid w:val="00856058"/>
    <w:rsid w:val="00885D05"/>
    <w:rsid w:val="008A2782"/>
    <w:rsid w:val="008A31F8"/>
    <w:rsid w:val="00901765"/>
    <w:rsid w:val="00920579"/>
    <w:rsid w:val="00924AA5"/>
    <w:rsid w:val="00941D5F"/>
    <w:rsid w:val="009933E7"/>
    <w:rsid w:val="00996534"/>
    <w:rsid w:val="00996C98"/>
    <w:rsid w:val="009D425D"/>
    <w:rsid w:val="009F2AE7"/>
    <w:rsid w:val="009F332B"/>
    <w:rsid w:val="00A0335B"/>
    <w:rsid w:val="00A0722A"/>
    <w:rsid w:val="00A110CC"/>
    <w:rsid w:val="00A2772D"/>
    <w:rsid w:val="00A302C8"/>
    <w:rsid w:val="00A44445"/>
    <w:rsid w:val="00A56496"/>
    <w:rsid w:val="00A836D1"/>
    <w:rsid w:val="00A952D3"/>
    <w:rsid w:val="00A96DF1"/>
    <w:rsid w:val="00AA688E"/>
    <w:rsid w:val="00AC31C3"/>
    <w:rsid w:val="00AE30E0"/>
    <w:rsid w:val="00AE3BEB"/>
    <w:rsid w:val="00AF2411"/>
    <w:rsid w:val="00AF6187"/>
    <w:rsid w:val="00B05FD0"/>
    <w:rsid w:val="00B228D6"/>
    <w:rsid w:val="00B33F19"/>
    <w:rsid w:val="00B42730"/>
    <w:rsid w:val="00B43375"/>
    <w:rsid w:val="00B47308"/>
    <w:rsid w:val="00B820EA"/>
    <w:rsid w:val="00B838ED"/>
    <w:rsid w:val="00B872DF"/>
    <w:rsid w:val="00BA2D07"/>
    <w:rsid w:val="00BA7F83"/>
    <w:rsid w:val="00BD50CF"/>
    <w:rsid w:val="00BE18CE"/>
    <w:rsid w:val="00BF2208"/>
    <w:rsid w:val="00C109BE"/>
    <w:rsid w:val="00C453AF"/>
    <w:rsid w:val="00C50193"/>
    <w:rsid w:val="00C823F8"/>
    <w:rsid w:val="00C91EF2"/>
    <w:rsid w:val="00CC2B2C"/>
    <w:rsid w:val="00CE04FE"/>
    <w:rsid w:val="00D00D4A"/>
    <w:rsid w:val="00D062FD"/>
    <w:rsid w:val="00D471BB"/>
    <w:rsid w:val="00D47A88"/>
    <w:rsid w:val="00DB4DB3"/>
    <w:rsid w:val="00E07BB8"/>
    <w:rsid w:val="00E105C2"/>
    <w:rsid w:val="00E3263E"/>
    <w:rsid w:val="00E366CC"/>
    <w:rsid w:val="00E64293"/>
    <w:rsid w:val="00EB00E8"/>
    <w:rsid w:val="00ED63E2"/>
    <w:rsid w:val="00EE5CD5"/>
    <w:rsid w:val="00F02B23"/>
    <w:rsid w:val="00F71CCB"/>
    <w:rsid w:val="00F84B6C"/>
    <w:rsid w:val="00F8512A"/>
    <w:rsid w:val="00FA2EE7"/>
    <w:rsid w:val="00FB2EA0"/>
    <w:rsid w:val="00FC0AEA"/>
    <w:rsid w:val="00FD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A2"/>
  </w:style>
  <w:style w:type="paragraph" w:styleId="3">
    <w:name w:val="heading 3"/>
    <w:basedOn w:val="a"/>
    <w:link w:val="30"/>
    <w:uiPriority w:val="9"/>
    <w:qFormat/>
    <w:rsid w:val="000E7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B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E7B55"/>
  </w:style>
  <w:style w:type="paragraph" w:customStyle="1" w:styleId="formattext">
    <w:name w:val="formattext"/>
    <w:basedOn w:val="a"/>
    <w:rsid w:val="000E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300"/>
    <w:locked/>
    <w:rsid w:val="000E7B55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3"/>
    <w:rsid w:val="000E7B55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">
    <w:name w:val="Основной текст1"/>
    <w:basedOn w:val="a3"/>
    <w:rsid w:val="000E7B55"/>
    <w:rPr>
      <w:sz w:val="27"/>
      <w:szCs w:val="27"/>
      <w:shd w:val="clear" w:color="auto" w:fill="FFFFFF"/>
    </w:rPr>
  </w:style>
  <w:style w:type="character" w:customStyle="1" w:styleId="a4">
    <w:name w:val="Гипертекстовая ссылка"/>
    <w:rsid w:val="000E7B55"/>
    <w:rPr>
      <w:rFonts w:ascii="Times New Roman" w:hAnsi="Times New Roman"/>
      <w:b/>
      <w:color w:val="auto"/>
    </w:rPr>
  </w:style>
  <w:style w:type="paragraph" w:customStyle="1" w:styleId="ConsPlusCell">
    <w:name w:val="ConsPlusCell"/>
    <w:rsid w:val="000E7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Без интервала1"/>
    <w:rsid w:val="000E7B55"/>
    <w:pPr>
      <w:spacing w:after="0" w:line="240" w:lineRule="auto"/>
      <w:ind w:firstLine="902"/>
    </w:pPr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0E7B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1">
    <w:name w:val="consplusnormal1"/>
    <w:basedOn w:val="a"/>
    <w:rsid w:val="000E7B55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ighlighthighlightactive">
    <w:name w:val="highlight highlight_active"/>
    <w:basedOn w:val="a0"/>
    <w:rsid w:val="000E7B55"/>
  </w:style>
  <w:style w:type="paragraph" w:customStyle="1" w:styleId="31">
    <w:name w:val="Без интервала3"/>
    <w:rsid w:val="000E7B55"/>
    <w:pPr>
      <w:spacing w:after="0" w:line="240" w:lineRule="auto"/>
      <w:ind w:firstLine="902"/>
    </w:pPr>
    <w:rPr>
      <w:rFonts w:ascii="Calibri" w:eastAsia="Times New Roman" w:hAnsi="Calibri" w:cs="Calibri"/>
    </w:rPr>
  </w:style>
  <w:style w:type="paragraph" w:customStyle="1" w:styleId="32">
    <w:name w:val="Абзац списка3"/>
    <w:basedOn w:val="a"/>
    <w:rsid w:val="000E7B55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0E7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E7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3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unhideWhenUsed/>
    <w:rsid w:val="00FB2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05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7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B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E7B55"/>
  </w:style>
  <w:style w:type="paragraph" w:customStyle="1" w:styleId="formattext">
    <w:name w:val="formattext"/>
    <w:basedOn w:val="a"/>
    <w:rsid w:val="000E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300"/>
    <w:locked/>
    <w:rsid w:val="000E7B55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3"/>
    <w:rsid w:val="000E7B55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">
    <w:name w:val="Основной текст1"/>
    <w:basedOn w:val="a3"/>
    <w:rsid w:val="000E7B55"/>
    <w:rPr>
      <w:sz w:val="27"/>
      <w:szCs w:val="27"/>
      <w:shd w:val="clear" w:color="auto" w:fill="FFFFFF"/>
    </w:rPr>
  </w:style>
  <w:style w:type="character" w:customStyle="1" w:styleId="a4">
    <w:name w:val="Гипертекстовая ссылка"/>
    <w:rsid w:val="000E7B55"/>
    <w:rPr>
      <w:rFonts w:ascii="Times New Roman" w:hAnsi="Times New Roman"/>
      <w:b/>
      <w:color w:val="auto"/>
    </w:rPr>
  </w:style>
  <w:style w:type="paragraph" w:customStyle="1" w:styleId="ConsPlusCell">
    <w:name w:val="ConsPlusCell"/>
    <w:rsid w:val="000E7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Без интервала1"/>
    <w:rsid w:val="000E7B55"/>
    <w:pPr>
      <w:spacing w:after="0" w:line="240" w:lineRule="auto"/>
      <w:ind w:firstLine="902"/>
    </w:pPr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0E7B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1">
    <w:name w:val="consplusnormal1"/>
    <w:basedOn w:val="a"/>
    <w:rsid w:val="000E7B55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ighlighthighlightactive">
    <w:name w:val="highlight highlight_active"/>
    <w:basedOn w:val="a0"/>
    <w:rsid w:val="000E7B55"/>
  </w:style>
  <w:style w:type="paragraph" w:customStyle="1" w:styleId="31">
    <w:name w:val="Без интервала3"/>
    <w:rsid w:val="000E7B55"/>
    <w:pPr>
      <w:spacing w:after="0" w:line="240" w:lineRule="auto"/>
      <w:ind w:firstLine="902"/>
    </w:pPr>
    <w:rPr>
      <w:rFonts w:ascii="Calibri" w:eastAsia="Times New Roman" w:hAnsi="Calibri" w:cs="Calibri"/>
    </w:rPr>
  </w:style>
  <w:style w:type="paragraph" w:customStyle="1" w:styleId="32">
    <w:name w:val="Абзац списка3"/>
    <w:basedOn w:val="a"/>
    <w:rsid w:val="000E7B55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0E7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E7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3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unhideWhenUsed/>
    <w:rsid w:val="00FB2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05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1AB3-0BF4-4DF9-97F5-66058EBF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2134</dc:creator>
  <cp:lastModifiedBy>V.Yarovaya</cp:lastModifiedBy>
  <cp:revision>6</cp:revision>
  <cp:lastPrinted>2021-10-12T05:49:00Z</cp:lastPrinted>
  <dcterms:created xsi:type="dcterms:W3CDTF">2021-07-20T04:02:00Z</dcterms:created>
  <dcterms:modified xsi:type="dcterms:W3CDTF">2021-10-12T12:28:00Z</dcterms:modified>
</cp:coreProperties>
</file>